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5A" w:rsidRPr="00B22F5A" w:rsidRDefault="00B22F5A" w:rsidP="00B22F5A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B22F5A">
        <w:rPr>
          <w:rFonts w:ascii="Times New Roman" w:hAnsi="Times New Roman" w:cs="Times New Roman"/>
          <w:bCs/>
          <w:iCs/>
          <w:sz w:val="24"/>
          <w:szCs w:val="24"/>
        </w:rPr>
        <w:t xml:space="preserve">Приложение </w:t>
      </w:r>
    </w:p>
    <w:p w:rsidR="00B22F5A" w:rsidRPr="00B22F5A" w:rsidRDefault="00B22F5A" w:rsidP="00B22F5A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  <w:r w:rsidRPr="00B22F5A">
        <w:rPr>
          <w:rFonts w:ascii="Times New Roman" w:hAnsi="Times New Roman" w:cs="Times New Roman"/>
          <w:bCs/>
          <w:iCs/>
          <w:sz w:val="24"/>
          <w:szCs w:val="24"/>
        </w:rPr>
        <w:t xml:space="preserve">к письму от </w:t>
      </w:r>
      <w:r w:rsidR="00C85CE4">
        <w:rPr>
          <w:rFonts w:ascii="Times New Roman" w:hAnsi="Times New Roman" w:cs="Times New Roman"/>
          <w:bCs/>
          <w:iCs/>
          <w:sz w:val="24"/>
          <w:szCs w:val="24"/>
        </w:rPr>
        <w:t>8</w:t>
      </w:r>
      <w:r w:rsidRPr="00B22F5A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C117EA">
        <w:rPr>
          <w:rFonts w:ascii="Times New Roman" w:hAnsi="Times New Roman" w:cs="Times New Roman"/>
          <w:bCs/>
          <w:iCs/>
          <w:sz w:val="24"/>
          <w:szCs w:val="24"/>
        </w:rPr>
        <w:t>11</w:t>
      </w:r>
      <w:r w:rsidRPr="00B22F5A">
        <w:rPr>
          <w:rFonts w:ascii="Times New Roman" w:hAnsi="Times New Roman" w:cs="Times New Roman"/>
          <w:bCs/>
          <w:iCs/>
          <w:sz w:val="24"/>
          <w:szCs w:val="24"/>
        </w:rPr>
        <w:t>.201</w:t>
      </w:r>
      <w:r w:rsidR="008D5E8D">
        <w:rPr>
          <w:rFonts w:ascii="Times New Roman" w:hAnsi="Times New Roman" w:cs="Times New Roman"/>
          <w:bCs/>
          <w:iCs/>
          <w:sz w:val="24"/>
          <w:szCs w:val="24"/>
        </w:rPr>
        <w:t>6</w:t>
      </w:r>
      <w:r w:rsidRPr="00B22F5A">
        <w:rPr>
          <w:rFonts w:ascii="Times New Roman" w:hAnsi="Times New Roman" w:cs="Times New Roman"/>
          <w:bCs/>
          <w:iCs/>
          <w:sz w:val="24"/>
          <w:szCs w:val="24"/>
        </w:rPr>
        <w:t xml:space="preserve"> № </w:t>
      </w:r>
      <w:r w:rsidR="00C85CE4">
        <w:rPr>
          <w:rFonts w:ascii="Times New Roman" w:hAnsi="Times New Roman" w:cs="Times New Roman"/>
          <w:bCs/>
          <w:iCs/>
          <w:sz w:val="24"/>
          <w:szCs w:val="24"/>
        </w:rPr>
        <w:t>22-исх-17073</w:t>
      </w:r>
      <w:bookmarkStart w:id="0" w:name="_GoBack"/>
      <w:bookmarkEnd w:id="0"/>
    </w:p>
    <w:p w:rsidR="00B22F5A" w:rsidRPr="00B22F5A" w:rsidRDefault="00B22F5A" w:rsidP="00B22F5A">
      <w:pPr>
        <w:spacing w:after="0" w:line="240" w:lineRule="auto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C117EA" w:rsidRPr="0022204E" w:rsidRDefault="00C117EA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>Акционерное общество «Государственная страховая компания «Югория» (далее – АО «ГСК «Югория», Компания, Общество) создано в 1997 году</w:t>
      </w:r>
      <w:r w:rsidRPr="0022204E">
        <w:rPr>
          <w:rStyle w:val="afc"/>
          <w:rFonts w:ascii="Times New Roman" w:hAnsi="Times New Roman" w:cs="Times New Roman"/>
          <w:sz w:val="28"/>
          <w:szCs w:val="28"/>
        </w:rPr>
        <w:footnoteReference w:id="1"/>
      </w:r>
      <w:r w:rsidRPr="0022204E">
        <w:rPr>
          <w:rFonts w:ascii="Times New Roman" w:hAnsi="Times New Roman" w:cs="Times New Roman"/>
          <w:sz w:val="28"/>
          <w:szCs w:val="28"/>
        </w:rPr>
        <w:t>. В 2003 году</w:t>
      </w:r>
      <w:r w:rsidRPr="0022204E">
        <w:rPr>
          <w:rStyle w:val="afc"/>
          <w:rFonts w:ascii="Times New Roman" w:hAnsi="Times New Roman" w:cs="Times New Roman"/>
          <w:sz w:val="28"/>
          <w:szCs w:val="28"/>
        </w:rPr>
        <w:footnoteReference w:id="2"/>
      </w:r>
      <w:r w:rsidRPr="0022204E">
        <w:rPr>
          <w:rFonts w:ascii="Times New Roman" w:hAnsi="Times New Roman" w:cs="Times New Roman"/>
          <w:sz w:val="28"/>
          <w:szCs w:val="28"/>
        </w:rPr>
        <w:t xml:space="preserve"> Общество преобразовано в Открытое акционерное общество «Государственная страховая компания «Югория», 100% акций Общества переданы в собственность Ханты-Мансийского автономного округа – Югры</w:t>
      </w:r>
      <w:r w:rsidR="00171E54">
        <w:rPr>
          <w:rFonts w:ascii="Times New Roman" w:hAnsi="Times New Roman" w:cs="Times New Roman"/>
          <w:sz w:val="28"/>
          <w:szCs w:val="28"/>
        </w:rPr>
        <w:t xml:space="preserve"> </w:t>
      </w:r>
      <w:r w:rsidR="00171E54" w:rsidRPr="0022204E">
        <w:rPr>
          <w:rFonts w:ascii="Times New Roman" w:hAnsi="Times New Roman" w:cs="Times New Roman"/>
          <w:sz w:val="28"/>
          <w:szCs w:val="28"/>
        </w:rPr>
        <w:t>(далее – автономный округ).</w:t>
      </w:r>
      <w:r w:rsidRPr="002220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7EA" w:rsidRPr="0022204E" w:rsidRDefault="00C117EA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 xml:space="preserve">В 2016 году в связи с изменениями в законодательстве Российской Федерации Общество переименовано в Акционерное общество «Государственная страховая компания «Югория». </w:t>
      </w:r>
    </w:p>
    <w:p w:rsidR="0022204E" w:rsidRDefault="0022204E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 xml:space="preserve">Компания создана для обеспечения страховой защитой субъектов и объектов страхового рынка на территории автономного округа. </w:t>
      </w:r>
    </w:p>
    <w:p w:rsidR="006F110B" w:rsidRPr="006F110B" w:rsidRDefault="006F110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10B">
        <w:rPr>
          <w:rFonts w:ascii="Times New Roman" w:hAnsi="Times New Roman" w:cs="Times New Roman"/>
          <w:sz w:val="28"/>
          <w:szCs w:val="28"/>
        </w:rPr>
        <w:t>Общество осуществляет свою деятельность по следующим видам страхования:</w:t>
      </w:r>
    </w:p>
    <w:p w:rsidR="006F110B" w:rsidRPr="006F110B" w:rsidRDefault="00A82BC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10B" w:rsidRPr="006F110B">
        <w:rPr>
          <w:rFonts w:ascii="Times New Roman" w:hAnsi="Times New Roman" w:cs="Times New Roman"/>
          <w:sz w:val="28"/>
          <w:szCs w:val="28"/>
        </w:rPr>
        <w:t>обязательное страхование гражданской ответственности владельцев транспортных средств;</w:t>
      </w:r>
    </w:p>
    <w:p w:rsidR="006F110B" w:rsidRPr="006F110B" w:rsidRDefault="00A82BC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10B" w:rsidRPr="006F110B">
        <w:rPr>
          <w:rFonts w:ascii="Times New Roman" w:hAnsi="Times New Roman" w:cs="Times New Roman"/>
          <w:sz w:val="28"/>
          <w:szCs w:val="28"/>
        </w:rPr>
        <w:t>добровольное имущественное страхование;</w:t>
      </w:r>
    </w:p>
    <w:p w:rsidR="006F110B" w:rsidRPr="006F110B" w:rsidRDefault="00A82BC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10B" w:rsidRPr="006F110B">
        <w:rPr>
          <w:rFonts w:ascii="Times New Roman" w:hAnsi="Times New Roman" w:cs="Times New Roman"/>
          <w:sz w:val="28"/>
          <w:szCs w:val="28"/>
        </w:rPr>
        <w:t>добровольное личное страхование за исключением добровольного страхования жизни;</w:t>
      </w:r>
    </w:p>
    <w:p w:rsidR="006F110B" w:rsidRPr="006F110B" w:rsidRDefault="00A82BC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10B" w:rsidRPr="006F110B">
        <w:rPr>
          <w:rFonts w:ascii="Times New Roman" w:hAnsi="Times New Roman" w:cs="Times New Roman"/>
          <w:sz w:val="28"/>
          <w:szCs w:val="28"/>
        </w:rPr>
        <w:t>обязательное страхование гражданской ответственности владельца опасного объекта за причинение вреда в результате аварии на опасном объекте;</w:t>
      </w:r>
    </w:p>
    <w:p w:rsidR="006F110B" w:rsidRPr="006F110B" w:rsidRDefault="00A82BC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F110B" w:rsidRPr="006F110B">
        <w:rPr>
          <w:rFonts w:ascii="Times New Roman" w:hAnsi="Times New Roman" w:cs="Times New Roman"/>
          <w:sz w:val="28"/>
          <w:szCs w:val="28"/>
        </w:rPr>
        <w:t>перестрахование.</w:t>
      </w:r>
    </w:p>
    <w:p w:rsidR="006F110B" w:rsidRPr="006F110B" w:rsidRDefault="006F110B" w:rsidP="006F110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F110B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A82BCB">
        <w:rPr>
          <w:rFonts w:ascii="Times New Roman" w:hAnsi="Times New Roman" w:cs="Times New Roman"/>
          <w:sz w:val="28"/>
          <w:szCs w:val="28"/>
        </w:rPr>
        <w:t>Компания</w:t>
      </w:r>
      <w:r w:rsidRPr="006F110B">
        <w:rPr>
          <w:rFonts w:ascii="Times New Roman" w:hAnsi="Times New Roman" w:cs="Times New Roman"/>
          <w:sz w:val="28"/>
          <w:szCs w:val="28"/>
        </w:rPr>
        <w:t xml:space="preserve"> осуществляет страховую деятельность на основании 92 правил страхования, однако наибольшая </w:t>
      </w:r>
      <w:r w:rsidRPr="006F110B">
        <w:rPr>
          <w:rFonts w:ascii="Times New Roman" w:hAnsi="Times New Roman" w:cs="Times New Roman"/>
          <w:sz w:val="28"/>
          <w:szCs w:val="28"/>
        </w:rPr>
        <w:lastRenderedPageBreak/>
        <w:t>доля в страховом портфеле Общества приходится на автострахование, в т.ч. добровольное страхование автотранспортных средств (КАСКО) и обязательное страхование гражданской ответственности владельцев транспортных средств (ОСАГО) – 35,8% и 48,8% от общей суммы страховых премий по итогам 2015 года соответственно.</w:t>
      </w:r>
    </w:p>
    <w:p w:rsidR="009A552C" w:rsidRPr="009A552C" w:rsidRDefault="009A552C" w:rsidP="009A552C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552C">
        <w:rPr>
          <w:rFonts w:ascii="Times New Roman" w:hAnsi="Times New Roman" w:cs="Times New Roman"/>
          <w:sz w:val="28"/>
          <w:szCs w:val="28"/>
        </w:rPr>
        <w:t>В соответствии с действующим законодательством к финансовой устойчивости страховой компании предъявляются два основных требования:</w:t>
      </w:r>
    </w:p>
    <w:p w:rsidR="009A552C" w:rsidRPr="009A552C" w:rsidRDefault="009A552C" w:rsidP="009A552C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552C">
        <w:rPr>
          <w:rFonts w:ascii="Times New Roman" w:hAnsi="Times New Roman" w:cs="Times New Roman"/>
          <w:sz w:val="28"/>
          <w:szCs w:val="28"/>
        </w:rPr>
        <w:t>к фактическому размеру маржи платежеспособности страховой компании;</w:t>
      </w:r>
    </w:p>
    <w:p w:rsidR="009A552C" w:rsidRPr="009A552C" w:rsidRDefault="009A552C" w:rsidP="009A552C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552C">
        <w:rPr>
          <w:rFonts w:ascii="Times New Roman" w:hAnsi="Times New Roman" w:cs="Times New Roman"/>
          <w:sz w:val="28"/>
          <w:szCs w:val="28"/>
        </w:rPr>
        <w:t>к составу и структуре активов, принимаемых в покрытие страховых резервов страховой компании.</w:t>
      </w:r>
    </w:p>
    <w:p w:rsidR="009A552C" w:rsidRPr="009A552C" w:rsidRDefault="009A552C" w:rsidP="009A552C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552C">
        <w:rPr>
          <w:rFonts w:ascii="Times New Roman" w:hAnsi="Times New Roman" w:cs="Times New Roman"/>
          <w:sz w:val="28"/>
          <w:szCs w:val="28"/>
        </w:rPr>
        <w:t xml:space="preserve">В соответствии с государственной политикой, направленной на повышение финансовой устойчивости участников финансового рынка, указанные требования периодически </w:t>
      </w:r>
      <w:r w:rsidR="002636BE">
        <w:rPr>
          <w:rFonts w:ascii="Times New Roman" w:hAnsi="Times New Roman" w:cs="Times New Roman"/>
          <w:sz w:val="28"/>
          <w:szCs w:val="28"/>
        </w:rPr>
        <w:t>изменяются</w:t>
      </w:r>
      <w:r w:rsidRPr="009A552C">
        <w:rPr>
          <w:rFonts w:ascii="Times New Roman" w:hAnsi="Times New Roman" w:cs="Times New Roman"/>
          <w:sz w:val="28"/>
          <w:szCs w:val="28"/>
        </w:rPr>
        <w:t xml:space="preserve"> государственным регулятором страхового рынка. За период 2004-2015 годов регулятором (Министерством финансов России, ФСФР, Центральным Банком Российской Федерации) было принято 8 нормативных актов по указанному направлению. </w:t>
      </w:r>
    </w:p>
    <w:p w:rsidR="0022204E" w:rsidRDefault="0022204E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>Правительство автономного округа совместно с коллективом АО «ГСК «Югория» в течение последних трех лет</w:t>
      </w:r>
      <w:r w:rsidR="002636BE">
        <w:rPr>
          <w:rFonts w:ascii="Times New Roman" w:hAnsi="Times New Roman" w:cs="Times New Roman"/>
          <w:sz w:val="28"/>
          <w:szCs w:val="28"/>
        </w:rPr>
        <w:t xml:space="preserve"> </w:t>
      </w:r>
      <w:r w:rsidRPr="0022204E">
        <w:rPr>
          <w:rFonts w:ascii="Times New Roman" w:hAnsi="Times New Roman" w:cs="Times New Roman"/>
          <w:sz w:val="28"/>
          <w:szCs w:val="28"/>
        </w:rPr>
        <w:t xml:space="preserve">решает вопросы обеспечения устойчивости деятельности Компании согласно </w:t>
      </w:r>
      <w:r w:rsidR="002636BE">
        <w:rPr>
          <w:rFonts w:ascii="Times New Roman" w:hAnsi="Times New Roman" w:cs="Times New Roman"/>
          <w:sz w:val="28"/>
          <w:szCs w:val="28"/>
        </w:rPr>
        <w:t xml:space="preserve">меняющимся </w:t>
      </w:r>
      <w:r w:rsidRPr="0022204E">
        <w:rPr>
          <w:rFonts w:ascii="Times New Roman" w:hAnsi="Times New Roman" w:cs="Times New Roman"/>
          <w:sz w:val="28"/>
          <w:szCs w:val="28"/>
        </w:rPr>
        <w:t xml:space="preserve">требованиям государственного регулятора страхового рынка. </w:t>
      </w:r>
    </w:p>
    <w:p w:rsidR="009A552C" w:rsidRPr="002636BE" w:rsidRDefault="009A552C" w:rsidP="002636B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36BE">
        <w:rPr>
          <w:rFonts w:ascii="Times New Roman" w:hAnsi="Times New Roman" w:cs="Times New Roman"/>
          <w:sz w:val="28"/>
          <w:szCs w:val="28"/>
        </w:rPr>
        <w:t>В 2013 году в целях приведения показателя фактического размера маржи платежеспособности в соответствие с требованиями</w:t>
      </w:r>
      <w:r w:rsidR="00F84112">
        <w:rPr>
          <w:rFonts w:ascii="Times New Roman" w:hAnsi="Times New Roman" w:cs="Times New Roman"/>
          <w:sz w:val="28"/>
          <w:szCs w:val="28"/>
        </w:rPr>
        <w:t xml:space="preserve"> государственного регулятора страхового рынка</w:t>
      </w:r>
      <w:r w:rsidRPr="002636BE">
        <w:rPr>
          <w:rFonts w:ascii="Times New Roman" w:hAnsi="Times New Roman" w:cs="Times New Roman"/>
          <w:sz w:val="28"/>
          <w:szCs w:val="28"/>
        </w:rPr>
        <w:t xml:space="preserve"> акционером АО «ГСК «Югория» была проведена дополнительная эмиссия акций на сумму 4,63 млрд. рублей. Оплата акций дополнительной эмиссии была осуществлена акциями ОАО «Курорты Югры» и АО «Ипотечное агентство Югры». </w:t>
      </w:r>
    </w:p>
    <w:p w:rsidR="009A552C" w:rsidRPr="002636BE" w:rsidRDefault="009A552C" w:rsidP="002636B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636BE">
        <w:rPr>
          <w:rFonts w:ascii="Times New Roman" w:hAnsi="Times New Roman" w:cs="Times New Roman"/>
          <w:sz w:val="28"/>
          <w:szCs w:val="28"/>
        </w:rPr>
        <w:t xml:space="preserve">По итогам проведения дополнительной эмиссии фактический размер </w:t>
      </w:r>
      <w:r w:rsidRPr="002636BE">
        <w:rPr>
          <w:rFonts w:ascii="Times New Roman" w:hAnsi="Times New Roman" w:cs="Times New Roman"/>
          <w:sz w:val="28"/>
          <w:szCs w:val="28"/>
        </w:rPr>
        <w:lastRenderedPageBreak/>
        <w:t>маржи платежеспособности АО «ГСК «Югория» был приведен в соответствие с требованиями законодательства.</w:t>
      </w:r>
    </w:p>
    <w:p w:rsidR="00A219EE" w:rsidRDefault="00A219EE" w:rsidP="00A219E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163">
        <w:rPr>
          <w:rFonts w:ascii="Times New Roman" w:hAnsi="Times New Roman" w:cs="Times New Roman"/>
          <w:sz w:val="28"/>
          <w:szCs w:val="28"/>
        </w:rPr>
        <w:t>В 2014 год</w:t>
      </w:r>
      <w:r w:rsidR="002636BE">
        <w:rPr>
          <w:rFonts w:ascii="Times New Roman" w:hAnsi="Times New Roman" w:cs="Times New Roman"/>
          <w:sz w:val="28"/>
          <w:szCs w:val="28"/>
        </w:rPr>
        <w:t>у</w:t>
      </w:r>
      <w:r w:rsidRPr="00E02163">
        <w:rPr>
          <w:rFonts w:ascii="Times New Roman" w:hAnsi="Times New Roman" w:cs="Times New Roman"/>
          <w:sz w:val="28"/>
          <w:szCs w:val="28"/>
        </w:rPr>
        <w:t xml:space="preserve"> </w:t>
      </w:r>
      <w:r w:rsidR="002636BE">
        <w:rPr>
          <w:rFonts w:ascii="Times New Roman" w:hAnsi="Times New Roman" w:cs="Times New Roman"/>
          <w:sz w:val="28"/>
          <w:szCs w:val="28"/>
        </w:rPr>
        <w:t xml:space="preserve">в связи с вступлением в силу </w:t>
      </w:r>
      <w:r w:rsidRPr="00E02163">
        <w:rPr>
          <w:rFonts w:ascii="Times New Roman" w:hAnsi="Times New Roman" w:cs="Times New Roman"/>
          <w:sz w:val="28"/>
          <w:szCs w:val="28"/>
        </w:rPr>
        <w:t>Указани</w:t>
      </w:r>
      <w:r w:rsidR="002636BE">
        <w:rPr>
          <w:rFonts w:ascii="Times New Roman" w:hAnsi="Times New Roman" w:cs="Times New Roman"/>
          <w:sz w:val="28"/>
          <w:szCs w:val="28"/>
        </w:rPr>
        <w:t>я</w:t>
      </w:r>
      <w:r w:rsidRPr="00E02163">
        <w:rPr>
          <w:rFonts w:ascii="Times New Roman" w:hAnsi="Times New Roman" w:cs="Times New Roman"/>
          <w:sz w:val="28"/>
          <w:szCs w:val="28"/>
        </w:rPr>
        <w:t xml:space="preserve"> Центрального Банка Российской Федерации от 16.11.2014 № 3444-У «О порядке инвестирования средств страховых резервов и перечне разрешенных для инвестирования активов» акции АО «Ипотечное агентство Югры» прин</w:t>
      </w:r>
      <w:r>
        <w:rPr>
          <w:rFonts w:ascii="Times New Roman" w:hAnsi="Times New Roman" w:cs="Times New Roman"/>
          <w:sz w:val="28"/>
          <w:szCs w:val="28"/>
        </w:rPr>
        <w:t>имались</w:t>
      </w:r>
      <w:r w:rsidRPr="00E02163">
        <w:rPr>
          <w:rFonts w:ascii="Times New Roman" w:hAnsi="Times New Roman" w:cs="Times New Roman"/>
          <w:sz w:val="28"/>
          <w:szCs w:val="28"/>
        </w:rPr>
        <w:t xml:space="preserve"> в покрытие в размере, не превышающем 10% от общего размера страховых резервов</w:t>
      </w:r>
      <w:r w:rsidR="002636BE">
        <w:rPr>
          <w:rFonts w:ascii="Times New Roman" w:hAnsi="Times New Roman" w:cs="Times New Roman"/>
          <w:sz w:val="28"/>
          <w:szCs w:val="28"/>
        </w:rPr>
        <w:t>, что привело к дефиц</w:t>
      </w:r>
      <w:r w:rsidR="00EF4695">
        <w:rPr>
          <w:rFonts w:ascii="Times New Roman" w:hAnsi="Times New Roman" w:cs="Times New Roman"/>
          <w:sz w:val="28"/>
          <w:szCs w:val="28"/>
        </w:rPr>
        <w:t xml:space="preserve">иту покрытия страховых резервов. </w:t>
      </w:r>
    </w:p>
    <w:p w:rsidR="00A219EE" w:rsidRPr="00E02163" w:rsidRDefault="00A219EE" w:rsidP="00A219E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02163">
        <w:rPr>
          <w:rFonts w:ascii="Times New Roman" w:hAnsi="Times New Roman" w:cs="Times New Roman"/>
          <w:sz w:val="28"/>
          <w:szCs w:val="28"/>
        </w:rPr>
        <w:t xml:space="preserve">ля приведения структуры активов АО «ГСК «Югория» в соответствие с нормативными требованиями </w:t>
      </w:r>
      <w:r w:rsidR="00171E54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Pr="0022204E">
        <w:rPr>
          <w:rFonts w:ascii="Times New Roman" w:hAnsi="Times New Roman" w:cs="Times New Roman"/>
          <w:sz w:val="28"/>
          <w:szCs w:val="28"/>
        </w:rPr>
        <w:t>проведена дополнительная эмиссия акций</w:t>
      </w:r>
      <w:r w:rsidRPr="00E021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сумму 4 295 млн. рублей</w:t>
      </w:r>
      <w:r w:rsidR="00171E54">
        <w:rPr>
          <w:rFonts w:ascii="Times New Roman" w:hAnsi="Times New Roman" w:cs="Times New Roman"/>
          <w:sz w:val="28"/>
          <w:szCs w:val="28"/>
        </w:rPr>
        <w:t xml:space="preserve"> в целях замены акций </w:t>
      </w:r>
      <w:r w:rsidR="00171E54" w:rsidRPr="00E02163">
        <w:rPr>
          <w:rFonts w:ascii="Times New Roman" w:hAnsi="Times New Roman" w:cs="Times New Roman"/>
          <w:sz w:val="28"/>
          <w:szCs w:val="28"/>
        </w:rPr>
        <w:t>АО «Ипотечное агентство Югры»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84112" w:rsidRPr="002636BE">
        <w:rPr>
          <w:rFonts w:ascii="Times New Roman" w:hAnsi="Times New Roman" w:cs="Times New Roman"/>
          <w:sz w:val="28"/>
          <w:szCs w:val="28"/>
        </w:rPr>
        <w:t>Оплата акций дополнительной эмиссии была осуществлена</w:t>
      </w:r>
      <w:r w:rsidR="00F84112">
        <w:rPr>
          <w:rFonts w:ascii="Times New Roman" w:hAnsi="Times New Roman" w:cs="Times New Roman"/>
          <w:sz w:val="28"/>
          <w:szCs w:val="28"/>
        </w:rPr>
        <w:t xml:space="preserve"> денежными средствами.</w:t>
      </w:r>
    </w:p>
    <w:p w:rsidR="00A82BCB" w:rsidRPr="0022204E" w:rsidRDefault="00EF4695" w:rsidP="00A82BCB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</w:t>
      </w:r>
      <w:r w:rsidR="00A82BCB" w:rsidRPr="0022204E">
        <w:rPr>
          <w:rFonts w:ascii="Times New Roman" w:hAnsi="Times New Roman" w:cs="Times New Roman"/>
          <w:sz w:val="28"/>
          <w:szCs w:val="28"/>
        </w:rPr>
        <w:t xml:space="preserve"> дополнительной эмиссии </w:t>
      </w:r>
      <w:r>
        <w:rPr>
          <w:rFonts w:ascii="Times New Roman" w:hAnsi="Times New Roman" w:cs="Times New Roman"/>
          <w:sz w:val="28"/>
          <w:szCs w:val="28"/>
        </w:rPr>
        <w:t xml:space="preserve">позволило привести </w:t>
      </w:r>
      <w:r w:rsidR="00A82BCB" w:rsidRPr="00E02163">
        <w:rPr>
          <w:rFonts w:ascii="Times New Roman" w:hAnsi="Times New Roman" w:cs="Times New Roman"/>
          <w:sz w:val="28"/>
          <w:szCs w:val="28"/>
        </w:rPr>
        <w:t>структур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A82BCB" w:rsidRPr="00E02163">
        <w:rPr>
          <w:rFonts w:ascii="Times New Roman" w:hAnsi="Times New Roman" w:cs="Times New Roman"/>
          <w:sz w:val="28"/>
          <w:szCs w:val="28"/>
        </w:rPr>
        <w:t xml:space="preserve"> активов АО «ГСК «Югория» </w:t>
      </w:r>
      <w:r w:rsidR="00A82BCB" w:rsidRPr="0022204E">
        <w:rPr>
          <w:rFonts w:ascii="Times New Roman" w:hAnsi="Times New Roman" w:cs="Times New Roman"/>
          <w:sz w:val="28"/>
          <w:szCs w:val="28"/>
        </w:rPr>
        <w:t>в соответствие с требованиями законодательства</w:t>
      </w:r>
      <w:r>
        <w:rPr>
          <w:rFonts w:ascii="Times New Roman" w:hAnsi="Times New Roman" w:cs="Times New Roman"/>
          <w:sz w:val="28"/>
          <w:szCs w:val="28"/>
        </w:rPr>
        <w:t xml:space="preserve"> и нивелировать лицензионные риски</w:t>
      </w:r>
      <w:r w:rsidR="00A82BCB" w:rsidRPr="0022204E">
        <w:rPr>
          <w:rFonts w:ascii="Times New Roman" w:hAnsi="Times New Roman" w:cs="Times New Roman"/>
          <w:sz w:val="28"/>
          <w:szCs w:val="28"/>
        </w:rPr>
        <w:t>.</w:t>
      </w:r>
    </w:p>
    <w:p w:rsidR="00A219EE" w:rsidRDefault="00A219EE" w:rsidP="00A219E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16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настоящ</w:t>
      </w:r>
      <w:r w:rsidR="006918C7">
        <w:rPr>
          <w:rFonts w:ascii="Times New Roman" w:hAnsi="Times New Roman" w:cs="Times New Roman"/>
          <w:sz w:val="28"/>
          <w:szCs w:val="28"/>
        </w:rPr>
        <w:t>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2BCB">
        <w:rPr>
          <w:rFonts w:ascii="Times New Roman" w:hAnsi="Times New Roman" w:cs="Times New Roman"/>
          <w:sz w:val="28"/>
          <w:szCs w:val="28"/>
        </w:rPr>
        <w:t>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8C7">
        <w:rPr>
          <w:rFonts w:ascii="Times New Roman" w:hAnsi="Times New Roman" w:cs="Times New Roman"/>
          <w:sz w:val="28"/>
          <w:szCs w:val="28"/>
        </w:rPr>
        <w:t>р</w:t>
      </w:r>
      <w:r w:rsidR="00F84112">
        <w:rPr>
          <w:rFonts w:ascii="Times New Roman" w:hAnsi="Times New Roman" w:cs="Times New Roman"/>
          <w:sz w:val="28"/>
          <w:szCs w:val="28"/>
        </w:rPr>
        <w:t>еализу</w:t>
      </w:r>
      <w:r w:rsidR="006918C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тся план мероприятий по проведению </w:t>
      </w:r>
      <w:r w:rsidRPr="00E02163">
        <w:rPr>
          <w:rFonts w:ascii="Times New Roman" w:hAnsi="Times New Roman" w:cs="Times New Roman"/>
          <w:sz w:val="28"/>
          <w:szCs w:val="28"/>
        </w:rPr>
        <w:t>реструктуризации активов АО «ГСК «Югория»</w:t>
      </w:r>
      <w:r w:rsidR="00171E54">
        <w:rPr>
          <w:rFonts w:ascii="Times New Roman" w:hAnsi="Times New Roman" w:cs="Times New Roman"/>
          <w:sz w:val="28"/>
          <w:szCs w:val="28"/>
        </w:rPr>
        <w:t>, который предусматривает</w:t>
      </w:r>
      <w:r>
        <w:rPr>
          <w:rFonts w:ascii="Times New Roman" w:hAnsi="Times New Roman" w:cs="Times New Roman"/>
          <w:sz w:val="28"/>
          <w:szCs w:val="28"/>
        </w:rPr>
        <w:t xml:space="preserve"> передач</w:t>
      </w:r>
      <w:r w:rsidR="00171E5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1E54">
        <w:rPr>
          <w:rFonts w:ascii="Times New Roman" w:hAnsi="Times New Roman" w:cs="Times New Roman"/>
          <w:sz w:val="28"/>
          <w:szCs w:val="28"/>
        </w:rPr>
        <w:t xml:space="preserve">акций </w:t>
      </w:r>
      <w:r w:rsidR="00171E54" w:rsidRPr="00E02163">
        <w:rPr>
          <w:rFonts w:ascii="Times New Roman" w:hAnsi="Times New Roman" w:cs="Times New Roman"/>
          <w:sz w:val="28"/>
          <w:szCs w:val="28"/>
        </w:rPr>
        <w:t xml:space="preserve">АО «Ипотечное агентство Югры» </w:t>
      </w:r>
      <w:r>
        <w:rPr>
          <w:rFonts w:ascii="Times New Roman" w:hAnsi="Times New Roman" w:cs="Times New Roman"/>
          <w:sz w:val="28"/>
          <w:szCs w:val="28"/>
        </w:rPr>
        <w:t>в собственность автономному округу.</w:t>
      </w:r>
    </w:p>
    <w:p w:rsidR="00C117EA" w:rsidRDefault="00C117EA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>Кроме этого</w:t>
      </w:r>
      <w:r w:rsidR="00171E54">
        <w:rPr>
          <w:rFonts w:ascii="Times New Roman" w:hAnsi="Times New Roman" w:cs="Times New Roman"/>
          <w:sz w:val="28"/>
          <w:szCs w:val="28"/>
        </w:rPr>
        <w:t>,</w:t>
      </w:r>
      <w:r w:rsidRPr="0022204E">
        <w:rPr>
          <w:rFonts w:ascii="Times New Roman" w:hAnsi="Times New Roman" w:cs="Times New Roman"/>
          <w:sz w:val="28"/>
          <w:szCs w:val="28"/>
        </w:rPr>
        <w:t xml:space="preserve"> Правительство автономного округа </w:t>
      </w:r>
      <w:r w:rsidR="00171E54">
        <w:rPr>
          <w:rFonts w:ascii="Times New Roman" w:hAnsi="Times New Roman" w:cs="Times New Roman"/>
          <w:sz w:val="28"/>
          <w:szCs w:val="28"/>
        </w:rPr>
        <w:t xml:space="preserve">совместно с коллективом Компании </w:t>
      </w:r>
      <w:r w:rsidRPr="0022204E">
        <w:rPr>
          <w:rFonts w:ascii="Times New Roman" w:hAnsi="Times New Roman" w:cs="Times New Roman"/>
          <w:sz w:val="28"/>
          <w:szCs w:val="28"/>
        </w:rPr>
        <w:t xml:space="preserve">поступательно предпринимает меры, способствующие решению задачи по повышению эффективности деятельности </w:t>
      </w:r>
      <w:r w:rsidR="00171E54" w:rsidRPr="00E02163">
        <w:rPr>
          <w:rFonts w:ascii="Times New Roman" w:hAnsi="Times New Roman" w:cs="Times New Roman"/>
          <w:sz w:val="28"/>
          <w:szCs w:val="28"/>
        </w:rPr>
        <w:t xml:space="preserve">АО «ГСК «Югория» </w:t>
      </w:r>
      <w:r w:rsidRPr="0022204E">
        <w:rPr>
          <w:rFonts w:ascii="Times New Roman" w:hAnsi="Times New Roman" w:cs="Times New Roman"/>
          <w:sz w:val="28"/>
          <w:szCs w:val="28"/>
        </w:rPr>
        <w:t>посредством снижения затрат н</w:t>
      </w:r>
      <w:r w:rsidR="003409E8">
        <w:rPr>
          <w:rFonts w:ascii="Times New Roman" w:hAnsi="Times New Roman" w:cs="Times New Roman"/>
          <w:sz w:val="28"/>
          <w:szCs w:val="28"/>
        </w:rPr>
        <w:t>а ведение основной деятельности</w:t>
      </w:r>
      <w:r w:rsidR="00A82BCB">
        <w:rPr>
          <w:rFonts w:ascii="Times New Roman" w:hAnsi="Times New Roman" w:cs="Times New Roman"/>
          <w:sz w:val="28"/>
          <w:szCs w:val="28"/>
        </w:rPr>
        <w:t xml:space="preserve">, </w:t>
      </w:r>
      <w:r w:rsidR="00A82BCB" w:rsidRPr="00A82BCB">
        <w:rPr>
          <w:rFonts w:ascii="Times New Roman" w:hAnsi="Times New Roman" w:cs="Times New Roman"/>
          <w:sz w:val="28"/>
          <w:szCs w:val="28"/>
        </w:rPr>
        <w:t>повышению рентабельности страхового портфеля</w:t>
      </w:r>
      <w:r w:rsidR="00A82BCB">
        <w:rPr>
          <w:rFonts w:ascii="Times New Roman" w:hAnsi="Times New Roman" w:cs="Times New Roman"/>
          <w:sz w:val="28"/>
          <w:szCs w:val="28"/>
        </w:rPr>
        <w:t>, а именно:</w:t>
      </w:r>
    </w:p>
    <w:p w:rsidR="00F46F03" w:rsidRPr="00F46F03" w:rsidRDefault="00A82BCB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Реализован ряд мероприятий, направленных на</w:t>
      </w:r>
      <w:r w:rsidR="00F46F03" w:rsidRPr="00F46F03">
        <w:rPr>
          <w:rFonts w:ascii="Times New Roman" w:hAnsi="Times New Roman" w:cs="Times New Roman"/>
          <w:sz w:val="28"/>
          <w:szCs w:val="28"/>
        </w:rPr>
        <w:t xml:space="preserve"> снижени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46F03" w:rsidRPr="00F46F03">
        <w:rPr>
          <w:rFonts w:ascii="Times New Roman" w:hAnsi="Times New Roman" w:cs="Times New Roman"/>
          <w:sz w:val="28"/>
          <w:szCs w:val="28"/>
        </w:rPr>
        <w:t xml:space="preserve"> управленческих расходов:</w:t>
      </w:r>
    </w:p>
    <w:p w:rsidR="00F46F03" w:rsidRPr="00F46F03" w:rsidRDefault="00F46F03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6F03">
        <w:rPr>
          <w:rFonts w:ascii="Times New Roman" w:hAnsi="Times New Roman" w:cs="Times New Roman"/>
          <w:sz w:val="28"/>
          <w:szCs w:val="28"/>
        </w:rPr>
        <w:t xml:space="preserve">оптимизирована численность персонала за счет введения типовой </w:t>
      </w:r>
      <w:r w:rsidRPr="00F46F03">
        <w:rPr>
          <w:rFonts w:ascii="Times New Roman" w:hAnsi="Times New Roman" w:cs="Times New Roman"/>
          <w:sz w:val="28"/>
          <w:szCs w:val="28"/>
        </w:rPr>
        <w:lastRenderedPageBreak/>
        <w:t>структуры штатного расписания в филиалах в зависимости от п</w:t>
      </w:r>
      <w:r>
        <w:rPr>
          <w:rFonts w:ascii="Times New Roman" w:hAnsi="Times New Roman" w:cs="Times New Roman"/>
          <w:sz w:val="28"/>
          <w:szCs w:val="28"/>
        </w:rPr>
        <w:t>лановых показателей по продажам,</w:t>
      </w:r>
      <w:r w:rsidRPr="00F46F03">
        <w:rPr>
          <w:rFonts w:ascii="Times New Roman" w:hAnsi="Times New Roman" w:cs="Times New Roman"/>
          <w:sz w:val="28"/>
          <w:szCs w:val="28"/>
        </w:rPr>
        <w:t xml:space="preserve"> </w:t>
      </w:r>
      <w:r w:rsidR="00F84112">
        <w:rPr>
          <w:rFonts w:ascii="Times New Roman" w:hAnsi="Times New Roman" w:cs="Times New Roman"/>
          <w:sz w:val="28"/>
          <w:szCs w:val="28"/>
        </w:rPr>
        <w:t>упразднены</w:t>
      </w:r>
      <w:r w:rsidRPr="00F46F03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6918C7">
        <w:rPr>
          <w:rFonts w:ascii="Times New Roman" w:hAnsi="Times New Roman" w:cs="Times New Roman"/>
          <w:sz w:val="28"/>
          <w:szCs w:val="28"/>
        </w:rPr>
        <w:t>е</w:t>
      </w:r>
      <w:r w:rsidRPr="00F46F03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6918C7">
        <w:rPr>
          <w:rFonts w:ascii="Times New Roman" w:hAnsi="Times New Roman" w:cs="Times New Roman"/>
          <w:sz w:val="28"/>
          <w:szCs w:val="28"/>
        </w:rPr>
        <w:t>я</w:t>
      </w:r>
      <w:r w:rsidRPr="00F46F03">
        <w:rPr>
          <w:rFonts w:ascii="Times New Roman" w:hAnsi="Times New Roman" w:cs="Times New Roman"/>
          <w:sz w:val="28"/>
          <w:szCs w:val="28"/>
        </w:rPr>
        <w:t xml:space="preserve"> Головной </w:t>
      </w:r>
      <w:r w:rsidR="006918C7">
        <w:rPr>
          <w:rFonts w:ascii="Times New Roman" w:hAnsi="Times New Roman" w:cs="Times New Roman"/>
          <w:sz w:val="28"/>
          <w:szCs w:val="28"/>
        </w:rPr>
        <w:t>к</w:t>
      </w:r>
      <w:r w:rsidRPr="00F46F03">
        <w:rPr>
          <w:rFonts w:ascii="Times New Roman" w:hAnsi="Times New Roman" w:cs="Times New Roman"/>
          <w:sz w:val="28"/>
          <w:szCs w:val="28"/>
        </w:rPr>
        <w:t>омпании Общества (Департамент по работе с проектами, Операционный департамент, Департамент инвестиций, Территориальные управления, Дирекция Морского страхования, Дирекция добровольного медицинского страхования, Департамент по страхованию в агропромышленном комплексе)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46F03">
        <w:rPr>
          <w:rFonts w:ascii="Times New Roman" w:hAnsi="Times New Roman" w:cs="Times New Roman"/>
          <w:sz w:val="28"/>
          <w:szCs w:val="28"/>
        </w:rPr>
        <w:t xml:space="preserve"> </w:t>
      </w:r>
      <w:r w:rsidR="006918C7">
        <w:rPr>
          <w:rFonts w:ascii="Times New Roman" w:hAnsi="Times New Roman" w:cs="Times New Roman"/>
          <w:sz w:val="28"/>
          <w:szCs w:val="28"/>
        </w:rPr>
        <w:t>проведена централизация</w:t>
      </w:r>
      <w:r w:rsidRPr="00F46F03">
        <w:rPr>
          <w:rFonts w:ascii="Times New Roman" w:hAnsi="Times New Roman" w:cs="Times New Roman"/>
          <w:sz w:val="28"/>
          <w:szCs w:val="28"/>
        </w:rPr>
        <w:t xml:space="preserve"> бухгалтерского и кадрового учета;</w:t>
      </w:r>
    </w:p>
    <w:p w:rsidR="00F46F03" w:rsidRPr="00F46F03" w:rsidRDefault="00F46F03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6F03">
        <w:rPr>
          <w:rFonts w:ascii="Times New Roman" w:hAnsi="Times New Roman" w:cs="Times New Roman"/>
          <w:sz w:val="28"/>
          <w:szCs w:val="28"/>
        </w:rPr>
        <w:t>закрыты нерентабельные филиалы и агентства Общества (Махачкала, Нальчик, Казань, Астрахань, Вологда, Тольятти, Чебоксары, Оренбург, Ульяновск и пр.);</w:t>
      </w:r>
    </w:p>
    <w:p w:rsidR="00F46F03" w:rsidRPr="00F46F03" w:rsidRDefault="00F46F03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6F03">
        <w:rPr>
          <w:rFonts w:ascii="Times New Roman" w:hAnsi="Times New Roman" w:cs="Times New Roman"/>
          <w:sz w:val="28"/>
          <w:szCs w:val="28"/>
        </w:rPr>
        <w:t>минимизированы расходы на мобильную связь, получены корпоративные скидки от сотовых операторов;</w:t>
      </w:r>
    </w:p>
    <w:p w:rsidR="00F46F03" w:rsidRPr="00F46F03" w:rsidRDefault="00F46F03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6F03">
        <w:rPr>
          <w:rFonts w:ascii="Times New Roman" w:hAnsi="Times New Roman" w:cs="Times New Roman"/>
          <w:sz w:val="28"/>
          <w:szCs w:val="28"/>
        </w:rPr>
        <w:t>сокращены расходы на интернет за счет отказа от местных операторов и заключения централизованных договоров (в 2013 г. расходы составляли 16,2 млн. руб., в 2015 г. 14,9 млн. руб.);</w:t>
      </w:r>
    </w:p>
    <w:p w:rsidR="00F46F03" w:rsidRPr="00F46F03" w:rsidRDefault="00F46F03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6F03">
        <w:rPr>
          <w:rFonts w:ascii="Times New Roman" w:hAnsi="Times New Roman" w:cs="Times New Roman"/>
          <w:sz w:val="28"/>
          <w:szCs w:val="28"/>
        </w:rPr>
        <w:t>оптимизированы расходы на транспортные услуги (в 2013 г. расходы составляли 25,4 млн. руб. в 2015 г. 22,5 млн. руб.);</w:t>
      </w:r>
    </w:p>
    <w:p w:rsidR="00F46F03" w:rsidRPr="00F46F03" w:rsidRDefault="00F46F03" w:rsidP="00F46F03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46F03">
        <w:rPr>
          <w:rFonts w:ascii="Times New Roman" w:hAnsi="Times New Roman" w:cs="Times New Roman"/>
          <w:sz w:val="28"/>
          <w:szCs w:val="28"/>
        </w:rPr>
        <w:t xml:space="preserve">сокращены расходы на аренду офисов за счет получения скидок и переездов в более выгодные по цене/качеству офисы (в 2013 г. 164,9 млн. руб., в 2015 </w:t>
      </w:r>
      <w:r>
        <w:rPr>
          <w:rFonts w:ascii="Times New Roman" w:hAnsi="Times New Roman" w:cs="Times New Roman"/>
          <w:sz w:val="28"/>
          <w:szCs w:val="28"/>
        </w:rPr>
        <w:t>г. 145,6 млн. руб.).</w:t>
      </w:r>
    </w:p>
    <w:p w:rsidR="0022204E" w:rsidRDefault="0022204E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02163">
        <w:rPr>
          <w:rFonts w:ascii="Times New Roman" w:hAnsi="Times New Roman" w:cs="Times New Roman"/>
          <w:sz w:val="28"/>
          <w:szCs w:val="28"/>
        </w:rPr>
        <w:t xml:space="preserve">Принятые меры позволили существенно оптимизировать </w:t>
      </w:r>
      <w:r w:rsidR="00043B9A">
        <w:rPr>
          <w:rFonts w:ascii="Times New Roman" w:hAnsi="Times New Roman" w:cs="Times New Roman"/>
          <w:sz w:val="28"/>
          <w:szCs w:val="28"/>
        </w:rPr>
        <w:t>расходы</w:t>
      </w:r>
      <w:r w:rsidRPr="00E02163">
        <w:rPr>
          <w:rFonts w:ascii="Times New Roman" w:hAnsi="Times New Roman" w:cs="Times New Roman"/>
          <w:sz w:val="28"/>
          <w:szCs w:val="28"/>
        </w:rPr>
        <w:t xml:space="preserve"> </w:t>
      </w:r>
      <w:r w:rsidR="00171E54">
        <w:rPr>
          <w:rFonts w:ascii="Times New Roman" w:hAnsi="Times New Roman" w:cs="Times New Roman"/>
          <w:sz w:val="28"/>
          <w:szCs w:val="28"/>
        </w:rPr>
        <w:t>Общества</w:t>
      </w:r>
      <w:r w:rsidRPr="00E02163">
        <w:rPr>
          <w:rFonts w:ascii="Times New Roman" w:hAnsi="Times New Roman" w:cs="Times New Roman"/>
          <w:sz w:val="28"/>
          <w:szCs w:val="28"/>
        </w:rPr>
        <w:t xml:space="preserve"> и сконцентрировать основную деятельность компании на территории </w:t>
      </w:r>
      <w:r w:rsidR="00F46F03" w:rsidRPr="00E02163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– Югры </w:t>
      </w:r>
      <w:r w:rsidR="00F46F03">
        <w:rPr>
          <w:rFonts w:ascii="Times New Roman" w:hAnsi="Times New Roman" w:cs="Times New Roman"/>
          <w:sz w:val="28"/>
          <w:szCs w:val="28"/>
        </w:rPr>
        <w:t xml:space="preserve">и </w:t>
      </w:r>
      <w:r w:rsidRPr="00E02163">
        <w:rPr>
          <w:rFonts w:ascii="Times New Roman" w:hAnsi="Times New Roman" w:cs="Times New Roman"/>
          <w:sz w:val="28"/>
          <w:szCs w:val="28"/>
        </w:rPr>
        <w:t>Тюменской области.</w:t>
      </w:r>
      <w:r w:rsidR="00A27BD9">
        <w:rPr>
          <w:rFonts w:ascii="Times New Roman" w:hAnsi="Times New Roman" w:cs="Times New Roman"/>
          <w:sz w:val="28"/>
          <w:szCs w:val="28"/>
        </w:rPr>
        <w:t xml:space="preserve"> </w:t>
      </w:r>
      <w:r w:rsidRPr="00E02163">
        <w:rPr>
          <w:rFonts w:ascii="Times New Roman" w:hAnsi="Times New Roman" w:cs="Times New Roman"/>
          <w:sz w:val="28"/>
          <w:szCs w:val="28"/>
        </w:rPr>
        <w:t>На сегодняшний день штатная численность работников АО «ГСК «Югория», включая Головную компанию, филиалы, подчиненные агентства и точки продаж составляет 1 671 человек</w:t>
      </w:r>
      <w:r w:rsidR="00F84112">
        <w:rPr>
          <w:rFonts w:ascii="Times New Roman" w:hAnsi="Times New Roman" w:cs="Times New Roman"/>
          <w:sz w:val="28"/>
          <w:szCs w:val="28"/>
        </w:rPr>
        <w:t xml:space="preserve"> (в 2012 году численность персонала составляла 2 850 чеовек)</w:t>
      </w:r>
      <w:r w:rsidRPr="00E02163">
        <w:rPr>
          <w:rFonts w:ascii="Times New Roman" w:hAnsi="Times New Roman" w:cs="Times New Roman"/>
          <w:sz w:val="28"/>
          <w:szCs w:val="28"/>
        </w:rPr>
        <w:t xml:space="preserve"> и 3 033 страховых агента (физических лица). 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Для исполнения задачи по повышению рентабельности страхового портфеля Обществом</w:t>
      </w:r>
      <w:r w:rsidR="00A27BD9">
        <w:rPr>
          <w:rFonts w:ascii="Times New Roman" w:hAnsi="Times New Roman" w:cs="Times New Roman"/>
          <w:sz w:val="28"/>
          <w:szCs w:val="28"/>
        </w:rPr>
        <w:t xml:space="preserve"> п</w:t>
      </w:r>
      <w:r w:rsidRPr="00A27BD9">
        <w:rPr>
          <w:rFonts w:ascii="Times New Roman" w:hAnsi="Times New Roman" w:cs="Times New Roman"/>
          <w:sz w:val="28"/>
          <w:szCs w:val="28"/>
        </w:rPr>
        <w:t xml:space="preserve">риняты решения о закрытии убыточных для </w:t>
      </w:r>
      <w:r w:rsidRPr="00A27BD9">
        <w:rPr>
          <w:rFonts w:ascii="Times New Roman" w:hAnsi="Times New Roman" w:cs="Times New Roman"/>
          <w:sz w:val="28"/>
          <w:szCs w:val="28"/>
        </w:rPr>
        <w:lastRenderedPageBreak/>
        <w:t>Компании направлений деятельности, таких как:</w:t>
      </w:r>
    </w:p>
    <w:p w:rsidR="006F110B" w:rsidRPr="00A27BD9" w:rsidRDefault="00A27BD9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110B" w:rsidRPr="00A27BD9">
        <w:rPr>
          <w:rFonts w:ascii="Times New Roman" w:hAnsi="Times New Roman" w:cs="Times New Roman"/>
          <w:sz w:val="28"/>
          <w:szCs w:val="28"/>
        </w:rPr>
        <w:t>орское страхование;</w:t>
      </w:r>
    </w:p>
    <w:p w:rsidR="006F110B" w:rsidRPr="00A27BD9" w:rsidRDefault="00A27BD9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F110B" w:rsidRPr="00A27BD9">
        <w:rPr>
          <w:rFonts w:ascii="Times New Roman" w:hAnsi="Times New Roman" w:cs="Times New Roman"/>
          <w:sz w:val="28"/>
          <w:szCs w:val="28"/>
        </w:rPr>
        <w:t>ельхозстрахование;</w:t>
      </w:r>
    </w:p>
    <w:p w:rsidR="006F110B" w:rsidRPr="00A27BD9" w:rsidRDefault="00A27BD9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F110B" w:rsidRPr="00A27BD9">
        <w:rPr>
          <w:rFonts w:ascii="Times New Roman" w:hAnsi="Times New Roman" w:cs="Times New Roman"/>
          <w:sz w:val="28"/>
          <w:szCs w:val="28"/>
        </w:rPr>
        <w:t>ходящее перестрахование;</w:t>
      </w:r>
    </w:p>
    <w:p w:rsidR="006F110B" w:rsidRPr="00A27BD9" w:rsidRDefault="00A27BD9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F110B" w:rsidRPr="00A27BD9">
        <w:rPr>
          <w:rFonts w:ascii="Times New Roman" w:hAnsi="Times New Roman" w:cs="Times New Roman"/>
          <w:sz w:val="28"/>
          <w:szCs w:val="28"/>
        </w:rPr>
        <w:t xml:space="preserve">трахование отдельных видов профессиональной ответственности (в т.ч. ответственность арбитражных управляющих, ответственность туроператоров). 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Приняты меры по повышению прибыльности портфеля КАСКО:</w:t>
      </w:r>
    </w:p>
    <w:p w:rsidR="006F110B" w:rsidRPr="00A27BD9" w:rsidRDefault="00A27BD9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6F110B" w:rsidRPr="00A27BD9">
        <w:rPr>
          <w:rFonts w:ascii="Times New Roman" w:hAnsi="Times New Roman" w:cs="Times New Roman"/>
          <w:sz w:val="28"/>
          <w:szCs w:val="28"/>
        </w:rPr>
        <w:t>корректировка тарифов – внедрена ИТ-система фронт-офисных продаж «Югория-Pro», использование которой позволило Обществу применять во всех структурных подразделениях экономически обоснованные страховые тарифы КАСКО, без риска применения отдельными филиалами необоснованных скидок. Система позволяет гибко корректировать тарифы в соответствии с рекомендациями Управления андеррайтинга по автострахованию, в том числе, в зависимости от изменения макроэкономических показателей, та</w:t>
      </w:r>
      <w:r w:rsidR="006918C7">
        <w:rPr>
          <w:rFonts w:ascii="Times New Roman" w:hAnsi="Times New Roman" w:cs="Times New Roman"/>
          <w:sz w:val="28"/>
          <w:szCs w:val="28"/>
        </w:rPr>
        <w:t>ких как курс иностранной валюты.</w:t>
      </w:r>
      <w:r w:rsidR="006F110B" w:rsidRPr="00A27BD9">
        <w:rPr>
          <w:rFonts w:ascii="Times New Roman" w:hAnsi="Times New Roman" w:cs="Times New Roman"/>
          <w:sz w:val="28"/>
          <w:szCs w:val="28"/>
        </w:rPr>
        <w:t xml:space="preserve"> </w:t>
      </w:r>
      <w:r w:rsidR="006918C7">
        <w:rPr>
          <w:rFonts w:ascii="Times New Roman" w:hAnsi="Times New Roman" w:cs="Times New Roman"/>
          <w:sz w:val="28"/>
          <w:szCs w:val="28"/>
        </w:rPr>
        <w:t>В</w:t>
      </w:r>
      <w:r w:rsidR="006F110B" w:rsidRPr="00A27BD9">
        <w:rPr>
          <w:rFonts w:ascii="Times New Roman" w:hAnsi="Times New Roman" w:cs="Times New Roman"/>
          <w:sz w:val="28"/>
          <w:szCs w:val="28"/>
        </w:rPr>
        <w:t>месте с тем автоматизация продаж страховых полисов КАСКО позволила полностью отказаться от рукописных страховых полисов, что существенно снизило риски недобросовестных действий страховых посредников;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увеличен</w:t>
      </w:r>
      <w:r w:rsidR="00A27BD9">
        <w:rPr>
          <w:rFonts w:ascii="Times New Roman" w:hAnsi="Times New Roman" w:cs="Times New Roman"/>
          <w:sz w:val="28"/>
          <w:szCs w:val="28"/>
        </w:rPr>
        <w:t>ы</w:t>
      </w:r>
      <w:r w:rsidRPr="00A27BD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A27BD9">
        <w:rPr>
          <w:rFonts w:ascii="Times New Roman" w:hAnsi="Times New Roman" w:cs="Times New Roman"/>
          <w:sz w:val="28"/>
          <w:szCs w:val="28"/>
        </w:rPr>
        <w:t>ы</w:t>
      </w:r>
      <w:r w:rsidRPr="00A27BD9">
        <w:rPr>
          <w:rFonts w:ascii="Times New Roman" w:hAnsi="Times New Roman" w:cs="Times New Roman"/>
          <w:sz w:val="28"/>
          <w:szCs w:val="28"/>
        </w:rPr>
        <w:t xml:space="preserve"> от предъявления регрессных и суброгационных требований </w:t>
      </w:r>
      <w:r w:rsidR="00A27BD9">
        <w:rPr>
          <w:rFonts w:ascii="Times New Roman" w:hAnsi="Times New Roman" w:cs="Times New Roman"/>
          <w:sz w:val="28"/>
          <w:szCs w:val="28"/>
        </w:rPr>
        <w:t xml:space="preserve">– </w:t>
      </w:r>
      <w:r w:rsidRPr="00A27BD9">
        <w:rPr>
          <w:rFonts w:ascii="Times New Roman" w:hAnsi="Times New Roman" w:cs="Times New Roman"/>
          <w:sz w:val="28"/>
          <w:szCs w:val="28"/>
        </w:rPr>
        <w:t>разработан</w:t>
      </w:r>
      <w:r w:rsidR="00A27BD9">
        <w:rPr>
          <w:rFonts w:ascii="Times New Roman" w:hAnsi="Times New Roman" w:cs="Times New Roman"/>
          <w:sz w:val="28"/>
          <w:szCs w:val="28"/>
        </w:rPr>
        <w:t xml:space="preserve"> </w:t>
      </w:r>
      <w:r w:rsidRPr="00A27BD9">
        <w:rPr>
          <w:rFonts w:ascii="Times New Roman" w:hAnsi="Times New Roman" w:cs="Times New Roman"/>
          <w:sz w:val="28"/>
          <w:szCs w:val="28"/>
        </w:rPr>
        <w:t xml:space="preserve">Регламент взаимодействия подразделений при осуществлении суброгационной (регрессной) работы в АО «ГСК «Югория»; 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снижен</w:t>
      </w:r>
      <w:r w:rsidR="00A27BD9">
        <w:rPr>
          <w:rFonts w:ascii="Times New Roman" w:hAnsi="Times New Roman" w:cs="Times New Roman"/>
          <w:sz w:val="28"/>
          <w:szCs w:val="28"/>
        </w:rPr>
        <w:t>ы</w:t>
      </w:r>
      <w:r w:rsidRPr="00A27BD9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A27BD9">
        <w:rPr>
          <w:rFonts w:ascii="Times New Roman" w:hAnsi="Times New Roman" w:cs="Times New Roman"/>
          <w:sz w:val="28"/>
          <w:szCs w:val="28"/>
        </w:rPr>
        <w:t>ы</w:t>
      </w:r>
      <w:r w:rsidRPr="00A27BD9">
        <w:rPr>
          <w:rFonts w:ascii="Times New Roman" w:hAnsi="Times New Roman" w:cs="Times New Roman"/>
          <w:sz w:val="28"/>
          <w:szCs w:val="28"/>
        </w:rPr>
        <w:t xml:space="preserve"> на страховые выплаты при урегулировании убытков через СТО за счет снижения расценок на запчасти и нормо-часы</w:t>
      </w:r>
      <w:r w:rsidR="00A27BD9">
        <w:rPr>
          <w:rFonts w:ascii="Times New Roman" w:hAnsi="Times New Roman" w:cs="Times New Roman"/>
          <w:sz w:val="28"/>
          <w:szCs w:val="28"/>
        </w:rPr>
        <w:t>,</w:t>
      </w:r>
      <w:r w:rsidRPr="00A27BD9">
        <w:rPr>
          <w:rFonts w:ascii="Times New Roman" w:hAnsi="Times New Roman" w:cs="Times New Roman"/>
          <w:sz w:val="28"/>
          <w:szCs w:val="28"/>
        </w:rPr>
        <w:t xml:space="preserve"> введен запрет на заключение договоров страхования КАСКО на условиях выплаты страхового возмещения по калькуляции;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 xml:space="preserve">в целях снижения частоты заявленных убытков внедрена система обязательного предстрахового осмотра транспортных средств и процедура </w:t>
      </w:r>
      <w:r w:rsidRPr="00A27BD9">
        <w:rPr>
          <w:rFonts w:ascii="Times New Roman" w:hAnsi="Times New Roman" w:cs="Times New Roman"/>
          <w:sz w:val="28"/>
          <w:szCs w:val="28"/>
        </w:rPr>
        <w:lastRenderedPageBreak/>
        <w:t>согласования крупных рисков, принимаемых на страхование, со службой безопасности Общества</w:t>
      </w:r>
      <w:r w:rsidR="00A27BD9">
        <w:rPr>
          <w:rFonts w:ascii="Times New Roman" w:hAnsi="Times New Roman" w:cs="Times New Roman"/>
          <w:sz w:val="28"/>
          <w:szCs w:val="28"/>
        </w:rPr>
        <w:t>,</w:t>
      </w:r>
      <w:r w:rsidRPr="00A27BD9">
        <w:rPr>
          <w:rFonts w:ascii="Times New Roman" w:hAnsi="Times New Roman" w:cs="Times New Roman"/>
          <w:sz w:val="28"/>
          <w:szCs w:val="28"/>
        </w:rPr>
        <w:t xml:space="preserve"> разработаны и внедрены списки высокорисковых клиентов; </w:t>
      </w:r>
    </w:p>
    <w:p w:rsidR="00F46F03" w:rsidRDefault="006F110B" w:rsidP="00B76CF0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27BD9">
        <w:rPr>
          <w:rFonts w:ascii="Times New Roman" w:hAnsi="Times New Roman" w:cs="Times New Roman"/>
          <w:sz w:val="28"/>
          <w:szCs w:val="28"/>
        </w:rPr>
        <w:t>введены продукты КАСКО с франшизой.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Кроме мероприятий, направленных на повышение рентабельности страхового портфеля и снижение управленческих расходов, Обществом были приняты меры по повышению общей управляемости бизнес-процессами, что в результате также позволило улучшить финансовые показатели АО «ГСК «Югория» (либо позволит улучшить в будущих периодах ввиду отложенного эффекта):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контроль за движением бланков строгой отчетности - утвержден Регламент по контролю за оборотом бланков строгой отчетности в АО «ГСК «Югория». Указанная мера позволит Обществу снизить риски мошенничества с бланками строгой отчетности;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 xml:space="preserve">низкорентабельные и убыточные филиалы переведены в группу «Карантин» с уменьшенным планом продаж, что позволит либо повысить рентабельность таких филиалов на небольших объемах портфелей, либо с наименьшими финансовыми потерями </w:t>
      </w:r>
      <w:r w:rsidR="00F84112">
        <w:rPr>
          <w:rFonts w:ascii="Times New Roman" w:hAnsi="Times New Roman" w:cs="Times New Roman"/>
          <w:sz w:val="28"/>
          <w:szCs w:val="28"/>
        </w:rPr>
        <w:t>закры</w:t>
      </w:r>
      <w:r w:rsidRPr="00A27BD9">
        <w:rPr>
          <w:rFonts w:ascii="Times New Roman" w:hAnsi="Times New Roman" w:cs="Times New Roman"/>
          <w:sz w:val="28"/>
          <w:szCs w:val="28"/>
        </w:rPr>
        <w:t>ть их;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проданы автомобили, большая часть жилых помещений, гаражи, что привело к снижению расходов на транспорт и содержание помещений;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с целью получения дополнительного дохода по основной деятельности организована система реализации поврежденных (замененных при ремонте) запасных частей автомобилей;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внедрена система ежемесячного формирования бухгалтерской и управленческой отчетности, что позволяет в оперативном режиме проводить анализ показателей деятельности Компании и принимать взвешенные управленческие решения;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реализован проект по закрытию касс – ликвидированы риски, связанные с работой с денежной наличностью;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t>внедрена система оценки качества обслуживания клиентов (NPS).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27BD9">
        <w:rPr>
          <w:rFonts w:ascii="Times New Roman" w:hAnsi="Times New Roman" w:cs="Times New Roman"/>
          <w:sz w:val="28"/>
          <w:szCs w:val="28"/>
        </w:rPr>
        <w:lastRenderedPageBreak/>
        <w:t xml:space="preserve">За период 2013-2015гг. Компания достигла </w:t>
      </w:r>
      <w:r w:rsidR="00F84112">
        <w:rPr>
          <w:rFonts w:ascii="Times New Roman" w:hAnsi="Times New Roman" w:cs="Times New Roman"/>
          <w:sz w:val="28"/>
          <w:szCs w:val="28"/>
        </w:rPr>
        <w:t>следующих</w:t>
      </w:r>
      <w:r w:rsidRPr="00A27BD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F84112">
        <w:rPr>
          <w:rFonts w:ascii="Times New Roman" w:hAnsi="Times New Roman" w:cs="Times New Roman"/>
          <w:sz w:val="28"/>
          <w:szCs w:val="28"/>
        </w:rPr>
        <w:t>ей</w:t>
      </w:r>
      <w:r w:rsidRPr="00A27BD9">
        <w:rPr>
          <w:rFonts w:ascii="Times New Roman" w:hAnsi="Times New Roman" w:cs="Times New Roman"/>
          <w:sz w:val="28"/>
          <w:szCs w:val="28"/>
        </w:rPr>
        <w:t xml:space="preserve"> операционной деятельности:</w:t>
      </w:r>
    </w:p>
    <w:p w:rsidR="00B76CF0" w:rsidRPr="0037452D" w:rsidRDefault="00B76CF0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452D">
        <w:rPr>
          <w:rFonts w:ascii="Times New Roman" w:hAnsi="Times New Roman" w:cs="Times New Roman"/>
          <w:sz w:val="28"/>
          <w:szCs w:val="28"/>
        </w:rPr>
        <w:t xml:space="preserve">операционная рентабельность 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страхового портфеля </w:t>
      </w:r>
      <w:r w:rsidRPr="0037452D">
        <w:rPr>
          <w:rFonts w:ascii="Times New Roman" w:hAnsi="Times New Roman" w:cs="Times New Roman"/>
          <w:sz w:val="28"/>
          <w:szCs w:val="28"/>
        </w:rPr>
        <w:t>увеличена с 3% (201</w:t>
      </w:r>
      <w:r w:rsidR="00043B9A">
        <w:rPr>
          <w:rFonts w:ascii="Times New Roman" w:hAnsi="Times New Roman" w:cs="Times New Roman"/>
          <w:sz w:val="28"/>
          <w:szCs w:val="28"/>
        </w:rPr>
        <w:t>3</w:t>
      </w:r>
      <w:r w:rsidRPr="0037452D">
        <w:rPr>
          <w:rFonts w:ascii="Times New Roman" w:hAnsi="Times New Roman" w:cs="Times New Roman"/>
          <w:sz w:val="28"/>
          <w:szCs w:val="28"/>
        </w:rPr>
        <w:t>г.) до 18% (9 месяцев 2016 года на основании андеррайтерской оценки убыточности портфеля);</w:t>
      </w:r>
    </w:p>
    <w:p w:rsidR="00B76CF0" w:rsidRPr="0037452D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452D">
        <w:rPr>
          <w:rFonts w:ascii="Times New Roman" w:hAnsi="Times New Roman" w:cs="Times New Roman"/>
          <w:sz w:val="28"/>
          <w:szCs w:val="28"/>
        </w:rPr>
        <w:t>операционная рентабельность по КАСКО выросла с -20,1%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 (2013г.) до +12</w:t>
      </w:r>
      <w:r w:rsidRPr="0037452D">
        <w:rPr>
          <w:rFonts w:ascii="Times New Roman" w:hAnsi="Times New Roman" w:cs="Times New Roman"/>
          <w:sz w:val="28"/>
          <w:szCs w:val="28"/>
        </w:rPr>
        <w:t>%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 (1 полугодие 2016г.)</w:t>
      </w:r>
      <w:r w:rsidRPr="0037452D">
        <w:rPr>
          <w:rFonts w:ascii="Times New Roman" w:hAnsi="Times New Roman" w:cs="Times New Roman"/>
          <w:sz w:val="28"/>
          <w:szCs w:val="28"/>
        </w:rPr>
        <w:t>;</w:t>
      </w:r>
    </w:p>
    <w:p w:rsidR="006F110B" w:rsidRPr="0037452D" w:rsidRDefault="00B76CF0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452D">
        <w:rPr>
          <w:rFonts w:ascii="Times New Roman" w:hAnsi="Times New Roman" w:cs="Times New Roman"/>
          <w:sz w:val="28"/>
          <w:szCs w:val="28"/>
        </w:rPr>
        <w:t>сборы страховой премии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 увеличились с</w:t>
      </w:r>
      <w:r w:rsidRPr="0037452D">
        <w:rPr>
          <w:rFonts w:ascii="Times New Roman" w:hAnsi="Times New Roman" w:cs="Times New Roman"/>
          <w:sz w:val="28"/>
          <w:szCs w:val="28"/>
        </w:rPr>
        <w:t xml:space="preserve"> 4,8 млрд. рублей (2013г.)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 до</w:t>
      </w:r>
      <w:r w:rsidRPr="0037452D">
        <w:rPr>
          <w:rFonts w:ascii="Times New Roman" w:hAnsi="Times New Roman" w:cs="Times New Roman"/>
          <w:sz w:val="28"/>
          <w:szCs w:val="28"/>
        </w:rPr>
        <w:t xml:space="preserve"> 8,3 млрд. рублей (2016 год прогноз);</w:t>
      </w:r>
    </w:p>
    <w:p w:rsidR="006F110B" w:rsidRPr="0037452D" w:rsidRDefault="00810A9D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452D">
        <w:rPr>
          <w:rFonts w:ascii="Times New Roman" w:hAnsi="Times New Roman" w:cs="Times New Roman"/>
          <w:sz w:val="28"/>
          <w:szCs w:val="28"/>
        </w:rPr>
        <w:t>объем</w:t>
      </w:r>
      <w:r w:rsidR="006F110B" w:rsidRPr="0037452D">
        <w:rPr>
          <w:rFonts w:ascii="Times New Roman" w:hAnsi="Times New Roman" w:cs="Times New Roman"/>
          <w:sz w:val="28"/>
          <w:szCs w:val="28"/>
        </w:rPr>
        <w:t xml:space="preserve"> судебных расходов снизился с </w:t>
      </w:r>
      <w:r w:rsidRPr="0037452D">
        <w:rPr>
          <w:rFonts w:ascii="Times New Roman" w:hAnsi="Times New Roman" w:cs="Times New Roman"/>
          <w:sz w:val="28"/>
          <w:szCs w:val="28"/>
        </w:rPr>
        <w:t>380 млн. рублей (2013г.)</w:t>
      </w:r>
      <w:r w:rsidR="006F110B" w:rsidRPr="0037452D">
        <w:rPr>
          <w:rFonts w:ascii="Times New Roman" w:hAnsi="Times New Roman" w:cs="Times New Roman"/>
          <w:sz w:val="28"/>
          <w:szCs w:val="28"/>
        </w:rPr>
        <w:t xml:space="preserve"> до </w:t>
      </w:r>
      <w:r w:rsidRPr="0037452D">
        <w:rPr>
          <w:rFonts w:ascii="Times New Roman" w:hAnsi="Times New Roman" w:cs="Times New Roman"/>
          <w:sz w:val="28"/>
          <w:szCs w:val="28"/>
        </w:rPr>
        <w:t>180 млн. рублей (2015г.), прогноз на 2016г. -–113 млн. рублей</w:t>
      </w:r>
      <w:r w:rsidR="006F110B" w:rsidRPr="0037452D">
        <w:rPr>
          <w:rFonts w:ascii="Times New Roman" w:hAnsi="Times New Roman" w:cs="Times New Roman"/>
          <w:sz w:val="28"/>
          <w:szCs w:val="28"/>
        </w:rPr>
        <w:t>;</w:t>
      </w:r>
    </w:p>
    <w:p w:rsidR="006F110B" w:rsidRPr="00A27BD9" w:rsidRDefault="006F110B" w:rsidP="00A27BD9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452D">
        <w:rPr>
          <w:rFonts w:ascii="Times New Roman" w:hAnsi="Times New Roman" w:cs="Times New Roman"/>
          <w:sz w:val="28"/>
          <w:szCs w:val="28"/>
        </w:rPr>
        <w:t>уровень управленческих расходов снизился с 30%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 (2013г.)</w:t>
      </w:r>
      <w:r w:rsidRPr="0037452D">
        <w:rPr>
          <w:rFonts w:ascii="Times New Roman" w:hAnsi="Times New Roman" w:cs="Times New Roman"/>
          <w:sz w:val="28"/>
          <w:szCs w:val="28"/>
        </w:rPr>
        <w:t xml:space="preserve"> до 2</w:t>
      </w:r>
      <w:r w:rsidR="00810A9D" w:rsidRPr="0037452D">
        <w:rPr>
          <w:rFonts w:ascii="Times New Roman" w:hAnsi="Times New Roman" w:cs="Times New Roman"/>
          <w:sz w:val="28"/>
          <w:szCs w:val="28"/>
        </w:rPr>
        <w:t>6</w:t>
      </w:r>
      <w:r w:rsidRPr="0037452D">
        <w:rPr>
          <w:rFonts w:ascii="Times New Roman" w:hAnsi="Times New Roman" w:cs="Times New Roman"/>
          <w:sz w:val="28"/>
          <w:szCs w:val="28"/>
        </w:rPr>
        <w:t>%</w:t>
      </w:r>
      <w:r w:rsidR="00810A9D" w:rsidRPr="0037452D">
        <w:rPr>
          <w:rFonts w:ascii="Times New Roman" w:hAnsi="Times New Roman" w:cs="Times New Roman"/>
          <w:sz w:val="28"/>
          <w:szCs w:val="28"/>
        </w:rPr>
        <w:t xml:space="preserve"> (2016 год прогноз)</w:t>
      </w:r>
      <w:r w:rsidRPr="0037452D">
        <w:rPr>
          <w:rFonts w:ascii="Times New Roman" w:hAnsi="Times New Roman" w:cs="Times New Roman"/>
          <w:sz w:val="28"/>
          <w:szCs w:val="28"/>
        </w:rPr>
        <w:t>.</w:t>
      </w:r>
      <w:r w:rsidRPr="00A27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140" w:rsidRPr="0022204E" w:rsidRDefault="00293140" w:rsidP="00293140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>В результате проведенных системных мероприятий АО «ГСК «Югория» впервые с 2009 года по итогам 2015 года получена прибыль.</w:t>
      </w:r>
    </w:p>
    <w:p w:rsidR="006F110B" w:rsidRDefault="0037452D" w:rsidP="00293140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7452D">
        <w:rPr>
          <w:rFonts w:ascii="Times New Roman" w:hAnsi="Times New Roman" w:cs="Times New Roman"/>
          <w:sz w:val="28"/>
          <w:szCs w:val="28"/>
        </w:rPr>
        <w:t>В 2015 году ООО «Национальное рейтинговое агентство» подтвердило рейтинг финансовой устойчивости АО «ГСК «Югория» на уровн</w:t>
      </w:r>
      <w:r>
        <w:rPr>
          <w:rFonts w:ascii="Times New Roman" w:hAnsi="Times New Roman" w:cs="Times New Roman"/>
          <w:sz w:val="28"/>
          <w:szCs w:val="28"/>
        </w:rPr>
        <w:t xml:space="preserve">е «AА-» со стабильным прогнозом, </w:t>
      </w:r>
      <w:r w:rsidR="006F110B" w:rsidRPr="00293140">
        <w:rPr>
          <w:rFonts w:ascii="Times New Roman" w:hAnsi="Times New Roman" w:cs="Times New Roman"/>
          <w:sz w:val="28"/>
          <w:szCs w:val="28"/>
        </w:rPr>
        <w:t>что свидетельствует о высоком уровне качества исполнения Обществом своих обязательств перед клиентами.</w:t>
      </w:r>
    </w:p>
    <w:p w:rsidR="00C117EA" w:rsidRPr="0022204E" w:rsidRDefault="00C117EA" w:rsidP="0022204E">
      <w:pPr>
        <w:pStyle w:val="a6"/>
        <w:spacing w:line="36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2204E">
        <w:rPr>
          <w:rFonts w:ascii="Times New Roman" w:hAnsi="Times New Roman" w:cs="Times New Roman"/>
          <w:sz w:val="28"/>
          <w:szCs w:val="28"/>
        </w:rPr>
        <w:t>Учитывая выход компании на траекторию устойчивого развития, в целях создания условий для привлечения внебюджетных инвестиций АО «ГСК «Югория» планируется к включению в перечень государственного имущества Ханты-Мансийского автономного округа – Югры, предназначенного к приватизации на 2017 год.</w:t>
      </w:r>
    </w:p>
    <w:p w:rsidR="00C117EA" w:rsidRPr="00E02163" w:rsidRDefault="00C117EA" w:rsidP="00C117EA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D5E8D" w:rsidRDefault="008D5E8D" w:rsidP="000E6DF9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sectPr w:rsidR="008D5E8D" w:rsidSect="0020123A">
      <w:headerReference w:type="default" r:id="rId9"/>
      <w:pgSz w:w="11906" w:h="16838"/>
      <w:pgMar w:top="1361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85" w:rsidRDefault="00C43885">
      <w:r>
        <w:separator/>
      </w:r>
    </w:p>
  </w:endnote>
  <w:endnote w:type="continuationSeparator" w:id="0">
    <w:p w:rsidR="00C43885" w:rsidRDefault="00C43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85" w:rsidRDefault="00C43885">
      <w:r>
        <w:separator/>
      </w:r>
    </w:p>
  </w:footnote>
  <w:footnote w:type="continuationSeparator" w:id="0">
    <w:p w:rsidR="00C43885" w:rsidRDefault="00C43885">
      <w:r>
        <w:continuationSeparator/>
      </w:r>
    </w:p>
  </w:footnote>
  <w:footnote w:id="1">
    <w:p w:rsidR="00C117EA" w:rsidRDefault="00C117EA" w:rsidP="00C117EA">
      <w:pPr>
        <w:pStyle w:val="afa"/>
        <w:jc w:val="both"/>
      </w:pPr>
      <w:r>
        <w:rPr>
          <w:rStyle w:val="afc"/>
        </w:rPr>
        <w:footnoteRef/>
      </w:r>
      <w:r>
        <w:t xml:space="preserve"> </w:t>
      </w:r>
      <w:r w:rsidRPr="008B75FE">
        <w:t>Распоряжения Губернатора Ханты-Мансийского автономного округа № 1006-рг от 13.11.1997 г. «Об учреждении региональной государственной страховой компании «Ханты-Мансийская государственная страховая компания «Югория» и Распоряжения Комитета по управлению государственным имуществом Администрации Ханты-Мансийского автономного округа № 215-р от 16.12.1997 г. «Об учреждении ГУП «Ханты-Мансийская государственная страховая компания «Югория»</w:t>
      </w:r>
    </w:p>
  </w:footnote>
  <w:footnote w:id="2">
    <w:p w:rsidR="00C117EA" w:rsidRDefault="00C117EA" w:rsidP="00C117EA">
      <w:pPr>
        <w:pStyle w:val="afa"/>
      </w:pPr>
      <w:r>
        <w:rPr>
          <w:rStyle w:val="afc"/>
        </w:rPr>
        <w:footnoteRef/>
      </w:r>
      <w:r>
        <w:t xml:space="preserve"> </w:t>
      </w:r>
      <w:r w:rsidRPr="008B75FE">
        <w:t>Распоряжением Правительства Ханты-Мансийского автономного округа № 430-рп от 06.06.2003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F0A" w:rsidRDefault="008C0F0A" w:rsidP="00F5224C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C85CE4">
      <w:rPr>
        <w:rStyle w:val="ae"/>
        <w:noProof/>
      </w:rPr>
      <w:t>7</w:t>
    </w:r>
    <w:r>
      <w:rPr>
        <w:rStyle w:val="ae"/>
      </w:rPr>
      <w:fldChar w:fldCharType="end"/>
    </w:r>
  </w:p>
  <w:p w:rsidR="008C0F0A" w:rsidRDefault="008C0F0A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81207"/>
    <w:multiLevelType w:val="hybridMultilevel"/>
    <w:tmpl w:val="2236F95C"/>
    <w:lvl w:ilvl="0" w:tplc="E6B0722E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D262552"/>
    <w:multiLevelType w:val="hybridMultilevel"/>
    <w:tmpl w:val="E9A61794"/>
    <w:lvl w:ilvl="0" w:tplc="07546F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C83F8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A210E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F6858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20CB6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B4665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92E6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FE0035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FA67E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097169E"/>
    <w:multiLevelType w:val="hybridMultilevel"/>
    <w:tmpl w:val="C07AAC86"/>
    <w:lvl w:ilvl="0" w:tplc="041CE840">
      <w:start w:val="1"/>
      <w:numFmt w:val="bullet"/>
      <w:suff w:val="space"/>
      <w:lvlText w:val="-"/>
      <w:lvlJc w:val="left"/>
      <w:pPr>
        <w:ind w:left="0" w:firstLine="709"/>
      </w:pPr>
      <w:rPr>
        <w:rFonts w:ascii="Calibri" w:hAnsi="Calibr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2A3391A"/>
    <w:multiLevelType w:val="hybridMultilevel"/>
    <w:tmpl w:val="C1322D92"/>
    <w:lvl w:ilvl="0" w:tplc="8F22A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DAB4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30D80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EE92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C4F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7684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8AE8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3808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BA881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FE5482"/>
    <w:multiLevelType w:val="hybridMultilevel"/>
    <w:tmpl w:val="92EE3640"/>
    <w:lvl w:ilvl="0" w:tplc="8906117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E42A408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64C8D21E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59A81AF2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DCCAE66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332A2E6E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C26C4D0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B14673F2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6C98698C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5">
    <w:nsid w:val="1A641E00"/>
    <w:multiLevelType w:val="hybridMultilevel"/>
    <w:tmpl w:val="55204000"/>
    <w:lvl w:ilvl="0" w:tplc="C1D8FE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42217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2EFA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FD467C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BAD2D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C2A78D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4E02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7A14A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E92EEF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23D01ACB"/>
    <w:multiLevelType w:val="hybridMultilevel"/>
    <w:tmpl w:val="9822D00C"/>
    <w:lvl w:ilvl="0" w:tplc="DA06D2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767527C"/>
    <w:multiLevelType w:val="hybridMultilevel"/>
    <w:tmpl w:val="6FBAD35A"/>
    <w:lvl w:ilvl="0" w:tplc="D86074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4EC47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C4713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BEC9E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38AE2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BCFDB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DC00FF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4C0A84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32206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2E0816C7"/>
    <w:multiLevelType w:val="hybridMultilevel"/>
    <w:tmpl w:val="331C2684"/>
    <w:lvl w:ilvl="0" w:tplc="B9DCDB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36C4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BE4E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C4E7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E8A8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7284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BB07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6A24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EEE8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C064AD"/>
    <w:multiLevelType w:val="hybridMultilevel"/>
    <w:tmpl w:val="11CE531C"/>
    <w:lvl w:ilvl="0" w:tplc="E83838B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BE70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A02C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4C0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DAB4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1AD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A4F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C006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B07C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2A1E8A"/>
    <w:multiLevelType w:val="hybridMultilevel"/>
    <w:tmpl w:val="863C32A6"/>
    <w:lvl w:ilvl="0" w:tplc="6A64FBE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A04C8B"/>
    <w:multiLevelType w:val="multilevel"/>
    <w:tmpl w:val="FF78660E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>
    <w:nsid w:val="5038386E"/>
    <w:multiLevelType w:val="hybridMultilevel"/>
    <w:tmpl w:val="051EB55E"/>
    <w:lvl w:ilvl="0" w:tplc="41A60644">
      <w:start w:val="1"/>
      <w:numFmt w:val="bullet"/>
      <w:suff w:val="space"/>
      <w:lvlText w:val="-"/>
      <w:lvlJc w:val="left"/>
      <w:pPr>
        <w:ind w:left="0" w:firstLine="709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5212592"/>
    <w:multiLevelType w:val="hybridMultilevel"/>
    <w:tmpl w:val="1C6EE780"/>
    <w:lvl w:ilvl="0" w:tplc="DA06D2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8230823"/>
    <w:multiLevelType w:val="hybridMultilevel"/>
    <w:tmpl w:val="8B8C1D90"/>
    <w:lvl w:ilvl="0" w:tplc="7BC6BE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004C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FED73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C666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3C2F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A873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D0E6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54CF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C26D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974F6B"/>
    <w:multiLevelType w:val="hybridMultilevel"/>
    <w:tmpl w:val="28325CE8"/>
    <w:lvl w:ilvl="0" w:tplc="8834C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56FA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D26671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E4E9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824A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6C21C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CA7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6E6E7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3E52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A3156FA"/>
    <w:multiLevelType w:val="hybridMultilevel"/>
    <w:tmpl w:val="0D8870D0"/>
    <w:lvl w:ilvl="0" w:tplc="DA06D27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5F307BA5"/>
    <w:multiLevelType w:val="hybridMultilevel"/>
    <w:tmpl w:val="562EA1E6"/>
    <w:lvl w:ilvl="0" w:tplc="63D2E2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D2C7A68"/>
    <w:multiLevelType w:val="hybridMultilevel"/>
    <w:tmpl w:val="85BAB87E"/>
    <w:lvl w:ilvl="0" w:tplc="3D264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2CED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18CD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B0B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6C812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B690D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EAE1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CCCB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7B8068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F3442D"/>
    <w:multiLevelType w:val="hybridMultilevel"/>
    <w:tmpl w:val="8286C85E"/>
    <w:lvl w:ilvl="0" w:tplc="6A64FBEE">
      <w:start w:val="1"/>
      <w:numFmt w:val="bullet"/>
      <w:lvlText w:val="-"/>
      <w:lvlJc w:val="left"/>
      <w:pPr>
        <w:ind w:left="135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7"/>
  </w:num>
  <w:num w:numId="5">
    <w:abstractNumId w:val="5"/>
  </w:num>
  <w:num w:numId="6">
    <w:abstractNumId w:val="4"/>
  </w:num>
  <w:num w:numId="7">
    <w:abstractNumId w:val="3"/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8"/>
  </w:num>
  <w:num w:numId="12">
    <w:abstractNumId w:val="9"/>
  </w:num>
  <w:num w:numId="13">
    <w:abstractNumId w:val="15"/>
  </w:num>
  <w:num w:numId="14">
    <w:abstractNumId w:val="1"/>
  </w:num>
  <w:num w:numId="15">
    <w:abstractNumId w:val="14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FB0"/>
    <w:rsid w:val="00002F56"/>
    <w:rsid w:val="00004826"/>
    <w:rsid w:val="00011424"/>
    <w:rsid w:val="000117CC"/>
    <w:rsid w:val="000178F1"/>
    <w:rsid w:val="00017FCE"/>
    <w:rsid w:val="00031193"/>
    <w:rsid w:val="00043B9A"/>
    <w:rsid w:val="000447B1"/>
    <w:rsid w:val="00044C35"/>
    <w:rsid w:val="00054884"/>
    <w:rsid w:val="00066FB1"/>
    <w:rsid w:val="00067262"/>
    <w:rsid w:val="00083020"/>
    <w:rsid w:val="00085C79"/>
    <w:rsid w:val="00087B20"/>
    <w:rsid w:val="0009201C"/>
    <w:rsid w:val="00092F8E"/>
    <w:rsid w:val="000A33A4"/>
    <w:rsid w:val="000B19B2"/>
    <w:rsid w:val="000D1682"/>
    <w:rsid w:val="000D7368"/>
    <w:rsid w:val="000E23D8"/>
    <w:rsid w:val="000E37FF"/>
    <w:rsid w:val="000E6DF9"/>
    <w:rsid w:val="000F1739"/>
    <w:rsid w:val="00105255"/>
    <w:rsid w:val="00105824"/>
    <w:rsid w:val="00107B2E"/>
    <w:rsid w:val="00107DA3"/>
    <w:rsid w:val="001104B7"/>
    <w:rsid w:val="00112095"/>
    <w:rsid w:val="00117BE5"/>
    <w:rsid w:val="001244A1"/>
    <w:rsid w:val="00134FBC"/>
    <w:rsid w:val="00140861"/>
    <w:rsid w:val="001427C2"/>
    <w:rsid w:val="00143D36"/>
    <w:rsid w:val="00153DF8"/>
    <w:rsid w:val="00165AD6"/>
    <w:rsid w:val="00171E54"/>
    <w:rsid w:val="00176E97"/>
    <w:rsid w:val="001A0077"/>
    <w:rsid w:val="001C6989"/>
    <w:rsid w:val="001C7F9B"/>
    <w:rsid w:val="001E3040"/>
    <w:rsid w:val="001E3E6F"/>
    <w:rsid w:val="001E457B"/>
    <w:rsid w:val="001F2767"/>
    <w:rsid w:val="0020123A"/>
    <w:rsid w:val="002029F4"/>
    <w:rsid w:val="00215E7F"/>
    <w:rsid w:val="00220396"/>
    <w:rsid w:val="00221E08"/>
    <w:rsid w:val="0022204E"/>
    <w:rsid w:val="00226853"/>
    <w:rsid w:val="002336AB"/>
    <w:rsid w:val="00242CC8"/>
    <w:rsid w:val="0025401B"/>
    <w:rsid w:val="00257E6A"/>
    <w:rsid w:val="002636BE"/>
    <w:rsid w:val="00264A18"/>
    <w:rsid w:val="0027178C"/>
    <w:rsid w:val="0027437E"/>
    <w:rsid w:val="00281779"/>
    <w:rsid w:val="0028378D"/>
    <w:rsid w:val="00284F79"/>
    <w:rsid w:val="00287BBB"/>
    <w:rsid w:val="00293140"/>
    <w:rsid w:val="002A23D8"/>
    <w:rsid w:val="002A3A04"/>
    <w:rsid w:val="002C2B64"/>
    <w:rsid w:val="002C491A"/>
    <w:rsid w:val="002C7750"/>
    <w:rsid w:val="002D2D37"/>
    <w:rsid w:val="002E0F28"/>
    <w:rsid w:val="002E3E38"/>
    <w:rsid w:val="002E5F12"/>
    <w:rsid w:val="003048C1"/>
    <w:rsid w:val="00314BCC"/>
    <w:rsid w:val="003152CD"/>
    <w:rsid w:val="00321007"/>
    <w:rsid w:val="00323102"/>
    <w:rsid w:val="003258CD"/>
    <w:rsid w:val="003279C4"/>
    <w:rsid w:val="00336D65"/>
    <w:rsid w:val="003409E8"/>
    <w:rsid w:val="003566A8"/>
    <w:rsid w:val="003635AA"/>
    <w:rsid w:val="0037452D"/>
    <w:rsid w:val="00383658"/>
    <w:rsid w:val="003868D8"/>
    <w:rsid w:val="00391CF6"/>
    <w:rsid w:val="003A15C0"/>
    <w:rsid w:val="003A48F0"/>
    <w:rsid w:val="003A5E75"/>
    <w:rsid w:val="003A7649"/>
    <w:rsid w:val="003D2464"/>
    <w:rsid w:val="003D48EC"/>
    <w:rsid w:val="003D59E6"/>
    <w:rsid w:val="003E03BA"/>
    <w:rsid w:val="003E16AE"/>
    <w:rsid w:val="003E2FA8"/>
    <w:rsid w:val="003F6D9E"/>
    <w:rsid w:val="00402A41"/>
    <w:rsid w:val="00403938"/>
    <w:rsid w:val="00407410"/>
    <w:rsid w:val="004161A6"/>
    <w:rsid w:val="004341D9"/>
    <w:rsid w:val="00435EFD"/>
    <w:rsid w:val="004372CA"/>
    <w:rsid w:val="004378CB"/>
    <w:rsid w:val="004429C8"/>
    <w:rsid w:val="00447463"/>
    <w:rsid w:val="004556AA"/>
    <w:rsid w:val="004560B2"/>
    <w:rsid w:val="00457609"/>
    <w:rsid w:val="00457C73"/>
    <w:rsid w:val="004621E5"/>
    <w:rsid w:val="00464183"/>
    <w:rsid w:val="00470AF5"/>
    <w:rsid w:val="0047277C"/>
    <w:rsid w:val="004735F4"/>
    <w:rsid w:val="004737BF"/>
    <w:rsid w:val="00474AE3"/>
    <w:rsid w:val="0048149D"/>
    <w:rsid w:val="00496B4E"/>
    <w:rsid w:val="004A043D"/>
    <w:rsid w:val="004A120C"/>
    <w:rsid w:val="004B0F98"/>
    <w:rsid w:val="004C3247"/>
    <w:rsid w:val="004C638E"/>
    <w:rsid w:val="004E47E7"/>
    <w:rsid w:val="004E69DB"/>
    <w:rsid w:val="004F0DB6"/>
    <w:rsid w:val="004F2D18"/>
    <w:rsid w:val="004F5AE8"/>
    <w:rsid w:val="00501FB5"/>
    <w:rsid w:val="00503873"/>
    <w:rsid w:val="00506868"/>
    <w:rsid w:val="005303C0"/>
    <w:rsid w:val="00535FF4"/>
    <w:rsid w:val="00551506"/>
    <w:rsid w:val="005547A7"/>
    <w:rsid w:val="005574DB"/>
    <w:rsid w:val="005600A6"/>
    <w:rsid w:val="005600C7"/>
    <w:rsid w:val="00560C50"/>
    <w:rsid w:val="00560F34"/>
    <w:rsid w:val="00561A37"/>
    <w:rsid w:val="005666F0"/>
    <w:rsid w:val="00595C59"/>
    <w:rsid w:val="005B7CE8"/>
    <w:rsid w:val="005E59D8"/>
    <w:rsid w:val="005F3A47"/>
    <w:rsid w:val="00602C44"/>
    <w:rsid w:val="00603430"/>
    <w:rsid w:val="0060445C"/>
    <w:rsid w:val="00616E97"/>
    <w:rsid w:val="00617357"/>
    <w:rsid w:val="00620FB1"/>
    <w:rsid w:val="006243CB"/>
    <w:rsid w:val="0062577B"/>
    <w:rsid w:val="00646DDF"/>
    <w:rsid w:val="00647A43"/>
    <w:rsid w:val="006614E4"/>
    <w:rsid w:val="00664481"/>
    <w:rsid w:val="006649DB"/>
    <w:rsid w:val="006918C7"/>
    <w:rsid w:val="00692CE4"/>
    <w:rsid w:val="00693BEB"/>
    <w:rsid w:val="00695FB0"/>
    <w:rsid w:val="00696D1D"/>
    <w:rsid w:val="006B0234"/>
    <w:rsid w:val="006B49BF"/>
    <w:rsid w:val="006B4A0A"/>
    <w:rsid w:val="006B7449"/>
    <w:rsid w:val="006C2ACE"/>
    <w:rsid w:val="006C52BE"/>
    <w:rsid w:val="006C6E12"/>
    <w:rsid w:val="006E3702"/>
    <w:rsid w:val="006F0CCC"/>
    <w:rsid w:val="006F110B"/>
    <w:rsid w:val="006F5C01"/>
    <w:rsid w:val="006F6301"/>
    <w:rsid w:val="006F66C0"/>
    <w:rsid w:val="006F79EE"/>
    <w:rsid w:val="00710168"/>
    <w:rsid w:val="00710D39"/>
    <w:rsid w:val="00712AE9"/>
    <w:rsid w:val="00712ED3"/>
    <w:rsid w:val="00727720"/>
    <w:rsid w:val="00731A71"/>
    <w:rsid w:val="00737FB0"/>
    <w:rsid w:val="007420B7"/>
    <w:rsid w:val="00743913"/>
    <w:rsid w:val="007569A5"/>
    <w:rsid w:val="00757927"/>
    <w:rsid w:val="0076709C"/>
    <w:rsid w:val="00771755"/>
    <w:rsid w:val="007832E1"/>
    <w:rsid w:val="00784E42"/>
    <w:rsid w:val="00797713"/>
    <w:rsid w:val="007A7271"/>
    <w:rsid w:val="007B2566"/>
    <w:rsid w:val="007B6EF7"/>
    <w:rsid w:val="007D00F8"/>
    <w:rsid w:val="007E00CC"/>
    <w:rsid w:val="008016D9"/>
    <w:rsid w:val="00803C3F"/>
    <w:rsid w:val="00810A9D"/>
    <w:rsid w:val="00814301"/>
    <w:rsid w:val="00837E3F"/>
    <w:rsid w:val="0084298E"/>
    <w:rsid w:val="00846062"/>
    <w:rsid w:val="008516FD"/>
    <w:rsid w:val="00860DDE"/>
    <w:rsid w:val="00867A61"/>
    <w:rsid w:val="00870D19"/>
    <w:rsid w:val="00895242"/>
    <w:rsid w:val="00895FE9"/>
    <w:rsid w:val="00896512"/>
    <w:rsid w:val="008965D0"/>
    <w:rsid w:val="00897A02"/>
    <w:rsid w:val="008A7E20"/>
    <w:rsid w:val="008B2F7E"/>
    <w:rsid w:val="008B754D"/>
    <w:rsid w:val="008C0F0A"/>
    <w:rsid w:val="008D362D"/>
    <w:rsid w:val="008D4618"/>
    <w:rsid w:val="008D5E8D"/>
    <w:rsid w:val="008F508E"/>
    <w:rsid w:val="008F655F"/>
    <w:rsid w:val="00907322"/>
    <w:rsid w:val="009104A0"/>
    <w:rsid w:val="00935F83"/>
    <w:rsid w:val="00941EEF"/>
    <w:rsid w:val="00953394"/>
    <w:rsid w:val="00954463"/>
    <w:rsid w:val="009626D9"/>
    <w:rsid w:val="00965796"/>
    <w:rsid w:val="00967111"/>
    <w:rsid w:val="0097068D"/>
    <w:rsid w:val="009A552C"/>
    <w:rsid w:val="009B2D66"/>
    <w:rsid w:val="009C1DB7"/>
    <w:rsid w:val="009E0E78"/>
    <w:rsid w:val="009F14F1"/>
    <w:rsid w:val="009F5B66"/>
    <w:rsid w:val="00A0197D"/>
    <w:rsid w:val="00A02862"/>
    <w:rsid w:val="00A04892"/>
    <w:rsid w:val="00A07C8F"/>
    <w:rsid w:val="00A21331"/>
    <w:rsid w:val="00A219EE"/>
    <w:rsid w:val="00A21C22"/>
    <w:rsid w:val="00A24C76"/>
    <w:rsid w:val="00A2773A"/>
    <w:rsid w:val="00A27BD9"/>
    <w:rsid w:val="00A3018F"/>
    <w:rsid w:val="00A327BB"/>
    <w:rsid w:val="00A437C2"/>
    <w:rsid w:val="00A47FD6"/>
    <w:rsid w:val="00A527B9"/>
    <w:rsid w:val="00A6214E"/>
    <w:rsid w:val="00A6389A"/>
    <w:rsid w:val="00A75D06"/>
    <w:rsid w:val="00A75DE7"/>
    <w:rsid w:val="00A76BA7"/>
    <w:rsid w:val="00A82BCB"/>
    <w:rsid w:val="00A87FF7"/>
    <w:rsid w:val="00A9563F"/>
    <w:rsid w:val="00AA3F1B"/>
    <w:rsid w:val="00AA7259"/>
    <w:rsid w:val="00AC1DB7"/>
    <w:rsid w:val="00AC2337"/>
    <w:rsid w:val="00AE49C5"/>
    <w:rsid w:val="00AF0DCB"/>
    <w:rsid w:val="00AF1351"/>
    <w:rsid w:val="00AF3386"/>
    <w:rsid w:val="00B1468F"/>
    <w:rsid w:val="00B22F5A"/>
    <w:rsid w:val="00B5467A"/>
    <w:rsid w:val="00B55892"/>
    <w:rsid w:val="00B76501"/>
    <w:rsid w:val="00B76A4F"/>
    <w:rsid w:val="00B76CF0"/>
    <w:rsid w:val="00B92EE1"/>
    <w:rsid w:val="00BA276F"/>
    <w:rsid w:val="00BC662D"/>
    <w:rsid w:val="00BD276D"/>
    <w:rsid w:val="00BF77D2"/>
    <w:rsid w:val="00C117EA"/>
    <w:rsid w:val="00C362D4"/>
    <w:rsid w:val="00C37CF6"/>
    <w:rsid w:val="00C43885"/>
    <w:rsid w:val="00C459BF"/>
    <w:rsid w:val="00C642D1"/>
    <w:rsid w:val="00C718BA"/>
    <w:rsid w:val="00C834E1"/>
    <w:rsid w:val="00C85CE4"/>
    <w:rsid w:val="00C91FC6"/>
    <w:rsid w:val="00C95A02"/>
    <w:rsid w:val="00CB1260"/>
    <w:rsid w:val="00CB35C9"/>
    <w:rsid w:val="00CC0C46"/>
    <w:rsid w:val="00CC2825"/>
    <w:rsid w:val="00CC5028"/>
    <w:rsid w:val="00CD1D14"/>
    <w:rsid w:val="00CD2269"/>
    <w:rsid w:val="00CD6960"/>
    <w:rsid w:val="00CE3E21"/>
    <w:rsid w:val="00CE4541"/>
    <w:rsid w:val="00CF7254"/>
    <w:rsid w:val="00D01B77"/>
    <w:rsid w:val="00D13ECE"/>
    <w:rsid w:val="00D14CB0"/>
    <w:rsid w:val="00D242B5"/>
    <w:rsid w:val="00D43DD3"/>
    <w:rsid w:val="00D4645B"/>
    <w:rsid w:val="00D47F4C"/>
    <w:rsid w:val="00D525F9"/>
    <w:rsid w:val="00D85583"/>
    <w:rsid w:val="00D92330"/>
    <w:rsid w:val="00DC6DEC"/>
    <w:rsid w:val="00DE369B"/>
    <w:rsid w:val="00DE4BA4"/>
    <w:rsid w:val="00DF6E53"/>
    <w:rsid w:val="00DF72B1"/>
    <w:rsid w:val="00E10EDB"/>
    <w:rsid w:val="00E24FFD"/>
    <w:rsid w:val="00E3547F"/>
    <w:rsid w:val="00E36076"/>
    <w:rsid w:val="00E5444C"/>
    <w:rsid w:val="00E556EE"/>
    <w:rsid w:val="00E62370"/>
    <w:rsid w:val="00E649C0"/>
    <w:rsid w:val="00E72E62"/>
    <w:rsid w:val="00E874BB"/>
    <w:rsid w:val="00E90BCE"/>
    <w:rsid w:val="00E943F9"/>
    <w:rsid w:val="00EA37CE"/>
    <w:rsid w:val="00EA580A"/>
    <w:rsid w:val="00EC5341"/>
    <w:rsid w:val="00EC73E2"/>
    <w:rsid w:val="00ED056C"/>
    <w:rsid w:val="00EE0D60"/>
    <w:rsid w:val="00EE1DF2"/>
    <w:rsid w:val="00EE4EAB"/>
    <w:rsid w:val="00EE6CC0"/>
    <w:rsid w:val="00EF4695"/>
    <w:rsid w:val="00F05991"/>
    <w:rsid w:val="00F05C93"/>
    <w:rsid w:val="00F27C5A"/>
    <w:rsid w:val="00F460CC"/>
    <w:rsid w:val="00F46668"/>
    <w:rsid w:val="00F46F03"/>
    <w:rsid w:val="00F47E47"/>
    <w:rsid w:val="00F5224C"/>
    <w:rsid w:val="00F52378"/>
    <w:rsid w:val="00F66F47"/>
    <w:rsid w:val="00F72D23"/>
    <w:rsid w:val="00F8272D"/>
    <w:rsid w:val="00F84112"/>
    <w:rsid w:val="00F85E5C"/>
    <w:rsid w:val="00F86F93"/>
    <w:rsid w:val="00F871EC"/>
    <w:rsid w:val="00FA32D7"/>
    <w:rsid w:val="00FA3C03"/>
    <w:rsid w:val="00FA4237"/>
    <w:rsid w:val="00FA788A"/>
    <w:rsid w:val="00FB07E4"/>
    <w:rsid w:val="00FC1431"/>
    <w:rsid w:val="00FD4D38"/>
    <w:rsid w:val="00FE111B"/>
    <w:rsid w:val="00FE567F"/>
    <w:rsid w:val="00FE56B5"/>
    <w:rsid w:val="00FE5F49"/>
    <w:rsid w:val="00FF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7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016D9"/>
    <w:pPr>
      <w:spacing w:after="0" w:line="240" w:lineRule="auto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link w:val="a3"/>
    <w:uiPriority w:val="99"/>
    <w:locked/>
    <w:rsid w:val="008016D9"/>
    <w:rPr>
      <w:rFonts w:ascii="Times New Roman" w:hAnsi="Times New Roman" w:cs="Times New Roman"/>
      <w:sz w:val="20"/>
      <w:szCs w:val="20"/>
    </w:rPr>
  </w:style>
  <w:style w:type="paragraph" w:customStyle="1" w:styleId="a5">
    <w:name w:val="Знак"/>
    <w:basedOn w:val="a"/>
    <w:uiPriority w:val="99"/>
    <w:rsid w:val="00E874B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link w:val="a7"/>
    <w:uiPriority w:val="34"/>
    <w:qFormat/>
    <w:rsid w:val="00E874BB"/>
    <w:pPr>
      <w:widowControl w:val="0"/>
      <w:spacing w:after="0" w:line="240" w:lineRule="auto"/>
      <w:ind w:left="720"/>
    </w:pPr>
    <w:rPr>
      <w:sz w:val="20"/>
      <w:szCs w:val="20"/>
    </w:rPr>
  </w:style>
  <w:style w:type="paragraph" w:customStyle="1" w:styleId="a8">
    <w:name w:val="СТ текст основной"/>
    <w:basedOn w:val="a"/>
    <w:link w:val="a9"/>
    <w:uiPriority w:val="99"/>
    <w:rsid w:val="00E874BB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NewRomanPSMT" w:hAnsi="Arial" w:cs="Arial"/>
      <w:sz w:val="24"/>
      <w:szCs w:val="24"/>
    </w:rPr>
  </w:style>
  <w:style w:type="character" w:customStyle="1" w:styleId="a9">
    <w:name w:val="СТ текст основной Знак"/>
    <w:link w:val="a8"/>
    <w:uiPriority w:val="99"/>
    <w:locked/>
    <w:rsid w:val="00E874BB"/>
    <w:rPr>
      <w:rFonts w:ascii="Arial" w:eastAsia="TimesNewRomanPSMT" w:hAnsi="Arial" w:cs="Arial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E874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E874BB"/>
    <w:rPr>
      <w:rFonts w:ascii="Courier New" w:hAnsi="Courier New" w:cs="Courier New"/>
      <w:lang w:val="ru-RU" w:eastAsia="ru-RU"/>
    </w:rPr>
  </w:style>
  <w:style w:type="paragraph" w:styleId="aa">
    <w:name w:val="header"/>
    <w:basedOn w:val="a"/>
    <w:link w:val="ab"/>
    <w:uiPriority w:val="99"/>
    <w:rsid w:val="0009201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6243CB"/>
  </w:style>
  <w:style w:type="paragraph" w:styleId="ac">
    <w:name w:val="footer"/>
    <w:basedOn w:val="a"/>
    <w:link w:val="ad"/>
    <w:uiPriority w:val="99"/>
    <w:rsid w:val="0009201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6243CB"/>
  </w:style>
  <w:style w:type="character" w:styleId="ae">
    <w:name w:val="page number"/>
    <w:basedOn w:val="a0"/>
    <w:uiPriority w:val="99"/>
    <w:rsid w:val="0009201C"/>
  </w:style>
  <w:style w:type="paragraph" w:customStyle="1" w:styleId="1">
    <w:name w:val="Знак1"/>
    <w:basedOn w:val="a"/>
    <w:uiPriority w:val="99"/>
    <w:rsid w:val="0027178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Знак2"/>
    <w:basedOn w:val="a"/>
    <w:uiPriority w:val="99"/>
    <w:rsid w:val="008B754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"/>
    <w:basedOn w:val="a"/>
    <w:uiPriority w:val="99"/>
    <w:rsid w:val="003566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">
    <w:name w:val="Знак3"/>
    <w:basedOn w:val="a"/>
    <w:uiPriority w:val="99"/>
    <w:rsid w:val="0040741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Normal (Web)"/>
    <w:basedOn w:val="a"/>
    <w:uiPriority w:val="99"/>
    <w:rsid w:val="00407410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paragraph" w:styleId="20">
    <w:name w:val="Body Text 2"/>
    <w:basedOn w:val="a"/>
    <w:link w:val="21"/>
    <w:uiPriority w:val="99"/>
    <w:rsid w:val="00771755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locked/>
    <w:rsid w:val="007B2566"/>
  </w:style>
  <w:style w:type="paragraph" w:customStyle="1" w:styleId="4">
    <w:name w:val="Знак4"/>
    <w:basedOn w:val="a"/>
    <w:uiPriority w:val="99"/>
    <w:rsid w:val="004621E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1">
    <w:name w:val="Знак"/>
    <w:basedOn w:val="a"/>
    <w:rsid w:val="00403938"/>
    <w:pPr>
      <w:spacing w:after="160" w:line="240" w:lineRule="exact"/>
    </w:pPr>
    <w:rPr>
      <w:rFonts w:ascii="Verdana" w:hAnsi="Verdana" w:cs="Times New Roman"/>
      <w:sz w:val="20"/>
      <w:szCs w:val="20"/>
      <w:lang w:val="en-US" w:eastAsia="en-US"/>
    </w:rPr>
  </w:style>
  <w:style w:type="paragraph" w:styleId="af2">
    <w:name w:val="Balloon Text"/>
    <w:basedOn w:val="a"/>
    <w:link w:val="af3"/>
    <w:uiPriority w:val="99"/>
    <w:semiHidden/>
    <w:unhideWhenUsed/>
    <w:rsid w:val="002C7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C7750"/>
    <w:rPr>
      <w:rFonts w:ascii="Tahoma" w:hAnsi="Tahoma" w:cs="Tahoma"/>
      <w:sz w:val="16"/>
      <w:szCs w:val="16"/>
    </w:rPr>
  </w:style>
  <w:style w:type="paragraph" w:customStyle="1" w:styleId="10">
    <w:name w:val="Стиль1"/>
    <w:basedOn w:val="a"/>
    <w:link w:val="11"/>
    <w:qFormat/>
    <w:rsid w:val="0001142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11">
    <w:name w:val="Стиль1 Знак"/>
    <w:link w:val="10"/>
    <w:rsid w:val="00011424"/>
    <w:rPr>
      <w:rFonts w:ascii="Times New Roman" w:hAnsi="Times New Roman"/>
      <w:sz w:val="28"/>
      <w:szCs w:val="28"/>
    </w:rPr>
  </w:style>
  <w:style w:type="character" w:styleId="af4">
    <w:name w:val="annotation reference"/>
    <w:uiPriority w:val="99"/>
    <w:semiHidden/>
    <w:unhideWhenUsed/>
    <w:rsid w:val="00107B2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07B2E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07B2E"/>
    <w:rPr>
      <w:rFonts w:cs="Calibri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07B2E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07B2E"/>
    <w:rPr>
      <w:rFonts w:cs="Calibri"/>
      <w:b/>
      <w:bCs/>
    </w:rPr>
  </w:style>
  <w:style w:type="character" w:customStyle="1" w:styleId="a7">
    <w:name w:val="Абзац списка Знак"/>
    <w:link w:val="a6"/>
    <w:uiPriority w:val="34"/>
    <w:rsid w:val="00AA3F1B"/>
    <w:rPr>
      <w:rFonts w:cs="Calibri"/>
    </w:rPr>
  </w:style>
  <w:style w:type="character" w:styleId="af9">
    <w:name w:val="Hyperlink"/>
    <w:uiPriority w:val="99"/>
    <w:semiHidden/>
    <w:unhideWhenUsed/>
    <w:rsid w:val="00A21331"/>
    <w:rPr>
      <w:color w:val="0000FF"/>
      <w:u w:val="single"/>
    </w:rPr>
  </w:style>
  <w:style w:type="paragraph" w:styleId="afa">
    <w:name w:val="footnote text"/>
    <w:basedOn w:val="a"/>
    <w:link w:val="afb"/>
    <w:uiPriority w:val="99"/>
    <w:unhideWhenUsed/>
    <w:rsid w:val="00A2133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fb">
    <w:name w:val="Текст сноски Знак"/>
    <w:link w:val="afa"/>
    <w:uiPriority w:val="99"/>
    <w:rsid w:val="00A21331"/>
    <w:rPr>
      <w:rFonts w:ascii="Times New Roman" w:hAnsi="Times New Roman"/>
    </w:rPr>
  </w:style>
  <w:style w:type="character" w:styleId="afc">
    <w:name w:val="footnote reference"/>
    <w:uiPriority w:val="99"/>
    <w:unhideWhenUsed/>
    <w:rsid w:val="00A21331"/>
    <w:rPr>
      <w:vertAlign w:val="superscript"/>
    </w:rPr>
  </w:style>
  <w:style w:type="paragraph" w:styleId="afd">
    <w:name w:val="No Spacing"/>
    <w:uiPriority w:val="1"/>
    <w:qFormat/>
    <w:rsid w:val="00C117EA"/>
    <w:rPr>
      <w:rFonts w:eastAsia="Calibri"/>
      <w:sz w:val="22"/>
      <w:szCs w:val="22"/>
      <w:lang w:eastAsia="en-US"/>
    </w:rPr>
  </w:style>
  <w:style w:type="table" w:styleId="afe">
    <w:name w:val="Table Grid"/>
    <w:basedOn w:val="a1"/>
    <w:uiPriority w:val="59"/>
    <w:locked/>
    <w:rsid w:val="00C117EA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1589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87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724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1281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9298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8262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33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403">
          <w:marLeft w:val="7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19203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8136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711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1930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9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5236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3447">
          <w:marLeft w:val="547"/>
          <w:marRight w:val="0"/>
          <w:marTop w:val="0"/>
          <w:marBottom w:val="1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9AE6EA-13DB-4834-AE04-5B7A24678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3017</TotalTime>
  <Pages>1</Pages>
  <Words>1636</Words>
  <Characters>9329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для интервью</vt:lpstr>
    </vt:vector>
  </TitlesOfParts>
  <Company>Your Company Name</Company>
  <LinksUpToDate>false</LinksUpToDate>
  <CharactersWithSpaces>10944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для интервью</dc:title>
  <dc:subject/>
  <dc:creator>AbdullaevaMU</dc:creator>
  <cp:keywords/>
  <dc:description/>
  <cp:lastModifiedBy>Горбанев Денис Александрович</cp:lastModifiedBy>
  <cp:revision>167</cp:revision>
  <cp:lastPrinted>2016-11-09T05:41:00Z</cp:lastPrinted>
  <dcterms:created xsi:type="dcterms:W3CDTF">2012-05-28T11:30:00Z</dcterms:created>
  <dcterms:modified xsi:type="dcterms:W3CDTF">2016-11-09T08:02:00Z</dcterms:modified>
</cp:coreProperties>
</file>